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854658">
        <w:rPr>
          <w:lang w:val="es-AR"/>
        </w:rPr>
        <w:t>02</w:t>
      </w:r>
      <w:r w:rsidR="00E110C2">
        <w:rPr>
          <w:lang w:val="es-AR"/>
        </w:rPr>
        <w:t>1</w:t>
      </w:r>
      <w:r w:rsidR="005F1B0E">
        <w:rPr>
          <w:lang w:val="es-AR"/>
        </w:rPr>
        <w:t>/0</w:t>
      </w:r>
      <w:r w:rsidR="00854658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 xml:space="preserve">, en el Area: </w:t>
      </w:r>
      <w:r w:rsidR="00E110C2">
        <w:rPr>
          <w:rFonts w:ascii="Arial" w:hAnsi="Arial"/>
          <w:sz w:val="24"/>
          <w:lang w:val="es-AR"/>
        </w:rPr>
        <w:t>I</w:t>
      </w:r>
      <w:r w:rsidR="0006769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E110C2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110C2">
        <w:rPr>
          <w:rFonts w:ascii="Arial" w:hAnsi="Arial"/>
          <w:i/>
          <w:sz w:val="24"/>
          <w:lang w:val="es-AR"/>
        </w:rPr>
        <w:t xml:space="preserve">Teoría de la </w:t>
      </w:r>
      <w:proofErr w:type="spellStart"/>
      <w:r w:rsidR="00E110C2">
        <w:rPr>
          <w:rFonts w:ascii="Arial" w:hAnsi="Arial"/>
          <w:i/>
          <w:sz w:val="24"/>
          <w:lang w:val="es-AR"/>
        </w:rPr>
        <w:t>Computabilidad</w:t>
      </w:r>
      <w:proofErr w:type="spellEnd"/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854658">
        <w:rPr>
          <w:rFonts w:ascii="Arial" w:hAnsi="Arial"/>
          <w:sz w:val="24"/>
          <w:lang w:val="es-AR"/>
        </w:rPr>
        <w:t>3539</w:t>
      </w:r>
      <w:r>
        <w:rPr>
          <w:rFonts w:ascii="Arial" w:hAnsi="Arial"/>
          <w:sz w:val="24"/>
          <w:lang w:val="es-AR"/>
        </w:rPr>
        <w:t>/0</w:t>
      </w:r>
      <w:r w:rsidR="0085465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854658">
        <w:rPr>
          <w:rFonts w:ascii="Arial" w:hAnsi="Arial"/>
          <w:sz w:val="24"/>
          <w:lang w:val="es-AR"/>
        </w:rPr>
        <w:t>8</w:t>
      </w:r>
      <w:r w:rsidR="00EC20E2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85465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E110C2">
        <w:rPr>
          <w:rFonts w:ascii="Arial" w:hAnsi="Arial"/>
          <w:sz w:val="24"/>
          <w:lang w:val="es-ES"/>
        </w:rPr>
        <w:t>ocupado por la señorita Guadalupe Saint Pierre (</w:t>
      </w:r>
      <w:proofErr w:type="spellStart"/>
      <w:r w:rsidR="00E110C2">
        <w:rPr>
          <w:rFonts w:ascii="Arial" w:hAnsi="Arial"/>
          <w:sz w:val="24"/>
          <w:lang w:val="es-ES"/>
        </w:rPr>
        <w:t>Leg</w:t>
      </w:r>
      <w:proofErr w:type="spellEnd"/>
      <w:r w:rsidR="00E110C2">
        <w:rPr>
          <w:rFonts w:ascii="Arial" w:hAnsi="Arial"/>
          <w:sz w:val="24"/>
          <w:lang w:val="es-ES"/>
        </w:rPr>
        <w:t>. 11659) quien no se presentó al concurso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E110C2">
        <w:rPr>
          <w:lang w:val="es-AR"/>
        </w:rPr>
        <w:t xml:space="preserve"> </w:t>
      </w:r>
      <w:r>
        <w:rPr>
          <w:lang w:val="es-AR"/>
        </w:rPr>
        <w:t>l</w:t>
      </w:r>
      <w:r w:rsidR="00E110C2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>señor</w:t>
      </w:r>
      <w:r w:rsidR="00E110C2">
        <w:rPr>
          <w:lang w:val="es-AR"/>
        </w:rPr>
        <w:t>a</w:t>
      </w:r>
      <w:r w:rsidR="00EC20E2">
        <w:rPr>
          <w:lang w:val="es-AR"/>
        </w:rPr>
        <w:t xml:space="preserve"> </w:t>
      </w:r>
      <w:r w:rsidR="00E110C2">
        <w:rPr>
          <w:lang w:val="es-AR"/>
        </w:rPr>
        <w:t xml:space="preserve">Mariana Virginia </w:t>
      </w:r>
      <w:proofErr w:type="spellStart"/>
      <w:r w:rsidR="00E110C2">
        <w:rPr>
          <w:lang w:val="es-AR"/>
        </w:rPr>
        <w:t>Etcheber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</w:t>
      </w:r>
      <w:r w:rsidR="00317DD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17DDE">
        <w:rPr>
          <w:rFonts w:ascii="Arial" w:hAnsi="Arial"/>
          <w:b/>
          <w:sz w:val="24"/>
          <w:lang w:val="es-AR"/>
        </w:rPr>
        <w:t>marzo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317DDE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D605E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C20E2">
        <w:rPr>
          <w:rFonts w:ascii="Arial" w:hAnsi="Arial"/>
          <w:b/>
          <w:sz w:val="24"/>
          <w:lang w:val="es-AR"/>
        </w:rPr>
        <w:t>señor</w:t>
      </w:r>
      <w:r w:rsidR="00D605ED">
        <w:rPr>
          <w:rFonts w:ascii="Arial" w:hAnsi="Arial"/>
          <w:b/>
          <w:sz w:val="24"/>
          <w:lang w:val="es-AR"/>
        </w:rPr>
        <w:t>a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D605ED">
        <w:rPr>
          <w:rFonts w:ascii="Arial" w:hAnsi="Arial"/>
          <w:b/>
          <w:sz w:val="24"/>
          <w:lang w:val="es-AR"/>
        </w:rPr>
        <w:t xml:space="preserve">Mariana </w:t>
      </w:r>
      <w:proofErr w:type="spellStart"/>
      <w:r w:rsidR="00D605ED">
        <w:rPr>
          <w:rFonts w:ascii="Arial" w:hAnsi="Arial"/>
          <w:b/>
          <w:sz w:val="24"/>
          <w:lang w:val="es-AR"/>
        </w:rPr>
        <w:t>Virgina</w:t>
      </w:r>
      <w:proofErr w:type="spellEnd"/>
      <w:r w:rsidR="00D605ED">
        <w:rPr>
          <w:rFonts w:ascii="Arial" w:hAnsi="Arial"/>
          <w:b/>
          <w:sz w:val="24"/>
          <w:lang w:val="es-AR"/>
        </w:rPr>
        <w:t xml:space="preserve"> ETCHEBER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>
        <w:rPr>
          <w:rFonts w:ascii="Arial" w:hAnsi="Arial"/>
          <w:sz w:val="24"/>
          <w:lang w:val="es-ES_tradnl"/>
        </w:rPr>
        <w:t>Leg</w:t>
      </w:r>
      <w:proofErr w:type="spellEnd"/>
      <w:r w:rsidR="00317DDE">
        <w:rPr>
          <w:rFonts w:ascii="Arial" w:hAnsi="Arial"/>
          <w:sz w:val="24"/>
          <w:lang w:val="es-ES_tradnl"/>
        </w:rPr>
        <w:t>. 1</w:t>
      </w:r>
      <w:r w:rsidR="00D605ED">
        <w:rPr>
          <w:rFonts w:ascii="Arial" w:hAnsi="Arial"/>
          <w:sz w:val="24"/>
          <w:lang w:val="es-ES_tradnl"/>
        </w:rPr>
        <w:t>0935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D605E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Asignatura </w:t>
      </w:r>
      <w:r>
        <w:rPr>
          <w:rFonts w:ascii="Arial" w:hAnsi="Arial"/>
          <w:b/>
          <w:sz w:val="24"/>
          <w:lang w:val="es-AR"/>
        </w:rPr>
        <w:t>“</w:t>
      </w:r>
      <w:r w:rsidR="00FA34AA">
        <w:rPr>
          <w:rFonts w:ascii="Arial" w:hAnsi="Arial"/>
          <w:b/>
          <w:sz w:val="24"/>
          <w:lang w:val="es-AR"/>
        </w:rPr>
        <w:t xml:space="preserve">Teoría de la </w:t>
      </w:r>
      <w:proofErr w:type="spellStart"/>
      <w:r w:rsidR="00FA34AA">
        <w:rPr>
          <w:rFonts w:ascii="Arial" w:hAnsi="Arial"/>
          <w:b/>
          <w:sz w:val="24"/>
          <w:lang w:val="es-AR"/>
        </w:rPr>
        <w:t>Computabilidad</w:t>
      </w:r>
      <w:proofErr w:type="spellEnd"/>
      <w:r>
        <w:rPr>
          <w:rFonts w:ascii="Arial" w:hAnsi="Arial"/>
          <w:b/>
          <w:sz w:val="24"/>
          <w:lang w:val="es-AR"/>
        </w:rPr>
        <w:t xml:space="preserve">” (Cod. </w:t>
      </w:r>
      <w:r w:rsidR="00FA34AA">
        <w:rPr>
          <w:rFonts w:ascii="Arial" w:hAnsi="Arial"/>
          <w:b/>
          <w:sz w:val="24"/>
          <w:lang w:val="es-AR"/>
        </w:rPr>
        <w:t>7949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D605E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 xml:space="preserve">a efectiva posesión del cargo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D605ED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D605E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605E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D605ED">
        <w:rPr>
          <w:rFonts w:ascii="Arial" w:hAnsi="Arial"/>
          <w:sz w:val="24"/>
          <w:lang w:val="es-AR"/>
        </w:rPr>
        <w:t>Etcheber</w:t>
      </w:r>
      <w:proofErr w:type="spellEnd"/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427C9D" w:rsidRPr="00427C9D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</w:t>
      </w:r>
      <w:r w:rsidR="00D605ED">
        <w:rPr>
          <w:rFonts w:ascii="Arial" w:hAnsi="Arial"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>a</w:t>
      </w:r>
      <w:r w:rsidRPr="003D5FFC">
        <w:rPr>
          <w:rFonts w:ascii="Arial" w:hAnsi="Arial"/>
          <w:sz w:val="24"/>
          <w:lang w:val="es-AR"/>
        </w:rPr>
        <w:t xml:space="preserve"> </w:t>
      </w:r>
      <w:r w:rsidR="00D605ED">
        <w:rPr>
          <w:rFonts w:ascii="Arial" w:hAnsi="Arial"/>
          <w:sz w:val="24"/>
          <w:lang w:val="es-AR"/>
        </w:rPr>
        <w:t>efectiva posesión del cargo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317DDE"/>
    <w:rsid w:val="0039653B"/>
    <w:rsid w:val="00427C9D"/>
    <w:rsid w:val="004B759E"/>
    <w:rsid w:val="004C7022"/>
    <w:rsid w:val="005F1B0E"/>
    <w:rsid w:val="007529BD"/>
    <w:rsid w:val="007730CA"/>
    <w:rsid w:val="00792B0C"/>
    <w:rsid w:val="007E4593"/>
    <w:rsid w:val="00837026"/>
    <w:rsid w:val="00854658"/>
    <w:rsid w:val="008A4207"/>
    <w:rsid w:val="008B1F2D"/>
    <w:rsid w:val="00A66FBE"/>
    <w:rsid w:val="00AA26EA"/>
    <w:rsid w:val="00B66C7B"/>
    <w:rsid w:val="00BA2052"/>
    <w:rsid w:val="00BD39F5"/>
    <w:rsid w:val="00BE3110"/>
    <w:rsid w:val="00D605ED"/>
    <w:rsid w:val="00D8788B"/>
    <w:rsid w:val="00DB066B"/>
    <w:rsid w:val="00E110C2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2025-07-06T05:04:00Z</dcterms:created>
  <dcterms:modified xsi:type="dcterms:W3CDTF">2025-07-06T05:04:00Z</dcterms:modified>
</cp:coreProperties>
</file>