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7A65F1">
        <w:rPr>
          <w:rFonts w:ascii="Arial" w:hAnsi="Arial" w:cs="Arial"/>
          <w:b/>
          <w:bCs/>
          <w:sz w:val="24"/>
          <w:lang w:val="es-ES_tradnl"/>
        </w:rPr>
        <w:t>1</w:t>
      </w:r>
      <w:r w:rsidR="00463BDC">
        <w:rPr>
          <w:rFonts w:ascii="Arial" w:hAnsi="Arial" w:cs="Arial"/>
          <w:b/>
          <w:bCs/>
          <w:sz w:val="24"/>
          <w:lang w:val="es-ES_tradnl"/>
        </w:rPr>
        <w:t>0</w:t>
      </w:r>
      <w:r w:rsidR="00BD060E">
        <w:rPr>
          <w:rFonts w:ascii="Arial" w:hAnsi="Arial" w:cs="Arial"/>
          <w:b/>
          <w:bCs/>
          <w:sz w:val="24"/>
          <w:lang w:val="es-ES_tradnl"/>
        </w:rPr>
        <w:t>3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463BDC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“Administración y</w:t>
      </w:r>
      <w:r w:rsidR="00EC10C6">
        <w:rPr>
          <w:rFonts w:ascii="Arial" w:hAnsi="Arial"/>
          <w:b/>
          <w:sz w:val="24"/>
          <w:lang w:val="es-AR"/>
        </w:rPr>
        <w:t xml:space="preserve"> </w:t>
      </w:r>
      <w:r w:rsidR="007A65F1">
        <w:rPr>
          <w:rFonts w:ascii="Arial" w:hAnsi="Arial"/>
          <w:b/>
          <w:sz w:val="24"/>
          <w:lang w:val="es-AR"/>
        </w:rPr>
        <w:t xml:space="preserve">Gestión de Proyectos de Software” </w:t>
      </w:r>
      <w:r w:rsidR="00EC10C6">
        <w:rPr>
          <w:rFonts w:ascii="Arial" w:hAnsi="Arial"/>
          <w:sz w:val="24"/>
          <w:lang w:val="es-AR"/>
        </w:rPr>
        <w:t>se dicta en el segundo cuatrimestre dentro del</w:t>
      </w:r>
      <w:r w:rsidR="007A65F1">
        <w:rPr>
          <w:rFonts w:ascii="Arial" w:hAnsi="Arial"/>
          <w:sz w:val="24"/>
          <w:lang w:val="es-ES_tradnl"/>
        </w:rPr>
        <w:t xml:space="preserve"> Plan de la Licenciatura en Ciencias de la Computación;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</w:t>
      </w:r>
      <w:r w:rsidR="004A624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/>
          <w:sz w:val="24"/>
          <w:lang w:val="es-ES_tradnl"/>
        </w:rPr>
        <w:t xml:space="preserve">Lic. </w:t>
      </w:r>
      <w:proofErr w:type="spellStart"/>
      <w:r w:rsidR="00FA5011">
        <w:rPr>
          <w:rFonts w:ascii="Arial" w:hAnsi="Arial"/>
          <w:sz w:val="24"/>
          <w:lang w:val="es-ES_tradnl"/>
        </w:rPr>
        <w:t>Haydeé</w:t>
      </w:r>
      <w:proofErr w:type="spellEnd"/>
      <w:r w:rsidR="00FA5011">
        <w:rPr>
          <w:rFonts w:ascii="Arial" w:hAnsi="Arial"/>
          <w:sz w:val="24"/>
          <w:lang w:val="es-ES_tradnl"/>
        </w:rPr>
        <w:t xml:space="preserve"> Ferreira</w:t>
      </w:r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F6634B" w:rsidRDefault="00BD060E" w:rsidP="00F663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="00F6634B" w:rsidRPr="00D94B46">
        <w:rPr>
          <w:rFonts w:ascii="Arial" w:hAnsi="Arial" w:cs="Arial"/>
          <w:sz w:val="24"/>
          <w:szCs w:val="24"/>
          <w:lang w:val="es-ES"/>
        </w:rPr>
        <w:t xml:space="preserve">Que la </w:t>
      </w:r>
      <w:proofErr w:type="spellStart"/>
      <w:r w:rsidR="00F6634B" w:rsidRPr="00D94B46">
        <w:rPr>
          <w:rFonts w:ascii="Arial" w:hAnsi="Arial" w:cs="Arial"/>
          <w:sz w:val="24"/>
          <w:szCs w:val="24"/>
          <w:lang w:val="es-ES"/>
        </w:rPr>
        <w:t>Mg</w:t>
      </w:r>
      <w:proofErr w:type="spellEnd"/>
      <w:r w:rsidR="00F6634B" w:rsidRPr="00D94B46">
        <w:rPr>
          <w:rFonts w:ascii="Arial" w:hAnsi="Arial" w:cs="Arial"/>
          <w:sz w:val="24"/>
          <w:szCs w:val="24"/>
          <w:lang w:val="es-ES"/>
        </w:rPr>
        <w:t>. Elsa</w:t>
      </w:r>
      <w:r w:rsidR="00F6634B" w:rsidRPr="00901BA0">
        <w:rPr>
          <w:b/>
          <w:lang w:val="es-ES"/>
        </w:rPr>
        <w:t xml:space="preserve"> </w:t>
      </w:r>
      <w:r w:rsidR="00F6634B" w:rsidRPr="00D94B46">
        <w:rPr>
          <w:rFonts w:ascii="Arial" w:hAnsi="Arial" w:cs="Arial"/>
          <w:sz w:val="24"/>
          <w:szCs w:val="24"/>
          <w:lang w:val="es-ES"/>
        </w:rPr>
        <w:t xml:space="preserve">Clara </w:t>
      </w:r>
      <w:proofErr w:type="spellStart"/>
      <w:r w:rsidR="00F6634B" w:rsidRPr="00D94B46">
        <w:rPr>
          <w:rFonts w:ascii="Arial" w:hAnsi="Arial" w:cs="Arial"/>
          <w:sz w:val="24"/>
          <w:szCs w:val="24"/>
          <w:lang w:val="es-ES"/>
        </w:rPr>
        <w:t>Estevez</w:t>
      </w:r>
      <w:proofErr w:type="spellEnd"/>
      <w:r w:rsidR="00F6634B" w:rsidRPr="00D94B46">
        <w:rPr>
          <w:rFonts w:ascii="Arial" w:hAnsi="Arial" w:cs="Arial"/>
          <w:sz w:val="24"/>
          <w:szCs w:val="24"/>
          <w:lang w:val="es-ES"/>
        </w:rPr>
        <w:t xml:space="preserve"> ha solicitado licencia sin goce de haberes desde el 10 de julio de 200</w:t>
      </w:r>
      <w:r w:rsidR="00F6634B">
        <w:rPr>
          <w:rFonts w:ascii="Arial" w:hAnsi="Arial" w:cs="Arial"/>
          <w:sz w:val="24"/>
          <w:szCs w:val="24"/>
          <w:lang w:val="es-ES"/>
        </w:rPr>
        <w:t>9</w:t>
      </w:r>
      <w:r w:rsidR="00F6634B" w:rsidRPr="00D94B46">
        <w:rPr>
          <w:rFonts w:ascii="Arial" w:hAnsi="Arial" w:cs="Arial"/>
          <w:sz w:val="24"/>
          <w:szCs w:val="24"/>
          <w:lang w:val="es-ES"/>
        </w:rPr>
        <w:t xml:space="preserve"> y hasta el </w:t>
      </w:r>
      <w:r w:rsidR="00F6634B">
        <w:rPr>
          <w:rFonts w:ascii="Arial" w:hAnsi="Arial" w:cs="Arial"/>
          <w:sz w:val="24"/>
          <w:szCs w:val="24"/>
          <w:lang w:val="es-ES"/>
        </w:rPr>
        <w:t>31</w:t>
      </w:r>
      <w:r w:rsidR="00F6634B" w:rsidRPr="00D94B46">
        <w:rPr>
          <w:rFonts w:ascii="Arial" w:hAnsi="Arial" w:cs="Arial"/>
          <w:sz w:val="24"/>
          <w:szCs w:val="24"/>
          <w:lang w:val="es-ES"/>
        </w:rPr>
        <w:t xml:space="preserve"> de </w:t>
      </w:r>
      <w:r w:rsidR="00F6634B">
        <w:rPr>
          <w:rFonts w:ascii="Arial" w:hAnsi="Arial" w:cs="Arial"/>
          <w:sz w:val="24"/>
          <w:szCs w:val="24"/>
          <w:lang w:val="es-ES"/>
        </w:rPr>
        <w:t>diciembre</w:t>
      </w:r>
      <w:r w:rsidR="00F6634B" w:rsidRPr="00D94B46">
        <w:rPr>
          <w:rFonts w:ascii="Arial" w:hAnsi="Arial" w:cs="Arial"/>
          <w:sz w:val="24"/>
          <w:szCs w:val="24"/>
          <w:lang w:val="es-ES"/>
        </w:rPr>
        <w:t xml:space="preserve"> de 2009</w:t>
      </w:r>
      <w:r w:rsidR="00F6634B">
        <w:rPr>
          <w:rFonts w:ascii="Arial" w:hAnsi="Arial" w:cs="Arial"/>
          <w:sz w:val="24"/>
          <w:szCs w:val="24"/>
          <w:lang w:val="es-ES"/>
        </w:rPr>
        <w:t>;</w:t>
      </w:r>
    </w:p>
    <w:p w:rsidR="00BD060E" w:rsidRP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FA5011">
        <w:rPr>
          <w:lang w:val="es-ES_tradnl"/>
        </w:rPr>
        <w:t>24</w:t>
      </w:r>
      <w:r w:rsidR="00FF5AD1">
        <w:rPr>
          <w:lang w:val="es-ES_tradnl"/>
        </w:rPr>
        <w:t xml:space="preserve"> de </w:t>
      </w:r>
      <w:r w:rsidR="00BD060E">
        <w:rPr>
          <w:lang w:val="es-ES_tradnl"/>
        </w:rPr>
        <w:t>ju</w:t>
      </w:r>
      <w:r w:rsidR="00FA5011">
        <w:rPr>
          <w:lang w:val="es-ES_tradnl"/>
        </w:rPr>
        <w:t>n</w:t>
      </w:r>
      <w:r w:rsidR="00BD060E">
        <w:rPr>
          <w:lang w:val="es-ES_tradnl"/>
        </w:rPr>
        <w:t>io</w:t>
      </w:r>
      <w:r w:rsidR="00FF5AD1">
        <w:rPr>
          <w:lang w:val="es-ES_tradnl"/>
        </w:rPr>
        <w:t xml:space="preserve"> de 200</w:t>
      </w:r>
      <w:r w:rsidR="00FA5011">
        <w:rPr>
          <w:lang w:val="es-ES_tradnl"/>
        </w:rPr>
        <w:t>9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4A624D">
        <w:rPr>
          <w:rFonts w:ascii="Arial" w:hAnsi="Arial" w:cs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l</w:t>
      </w:r>
      <w:r w:rsidR="004A624D">
        <w:rPr>
          <w:rFonts w:ascii="Arial" w:hAnsi="Arial" w:cs="Arial"/>
          <w:sz w:val="24"/>
          <w:lang w:val="es-ES_tradnl"/>
        </w:rPr>
        <w:t>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291279" w:rsidRPr="00291279">
        <w:rPr>
          <w:rFonts w:ascii="Arial" w:hAnsi="Arial" w:cs="Arial"/>
          <w:b/>
          <w:sz w:val="24"/>
          <w:lang w:val="es-ES_tradnl"/>
        </w:rPr>
        <w:t>Licenciada</w:t>
      </w:r>
      <w:r w:rsidR="00291279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FA5011">
        <w:rPr>
          <w:rFonts w:ascii="Arial" w:hAnsi="Arial"/>
          <w:b/>
          <w:bCs/>
          <w:sz w:val="24"/>
          <w:lang w:val="es-ES_tradnl"/>
        </w:rPr>
        <w:t>Haydeé</w:t>
      </w:r>
      <w:proofErr w:type="spellEnd"/>
      <w:r w:rsidR="00FA5011">
        <w:rPr>
          <w:rFonts w:ascii="Arial" w:hAnsi="Arial"/>
          <w:b/>
          <w:bCs/>
          <w:sz w:val="24"/>
          <w:lang w:val="es-ES_tradnl"/>
        </w:rPr>
        <w:t xml:space="preserve"> Cristina Ferreira</w:t>
      </w:r>
      <w:r w:rsidR="00FA5011">
        <w:rPr>
          <w:rFonts w:ascii="Arial" w:hAnsi="Arial" w:cs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FA5011">
        <w:rPr>
          <w:rFonts w:ascii="Arial" w:hAnsi="Arial" w:cs="Arial"/>
          <w:sz w:val="24"/>
          <w:lang w:val="es-ES_tradnl"/>
        </w:rPr>
        <w:t>Leg</w:t>
      </w:r>
      <w:proofErr w:type="spellEnd"/>
      <w:r w:rsidR="00FA5011">
        <w:rPr>
          <w:rFonts w:ascii="Arial" w:hAnsi="Arial" w:cs="Arial"/>
          <w:sz w:val="24"/>
          <w:lang w:val="es-ES_tradnl"/>
        </w:rPr>
        <w:t xml:space="preserve">. </w:t>
      </w:r>
      <w:r w:rsidR="00FA5011">
        <w:rPr>
          <w:rFonts w:ascii="Arial" w:hAnsi="Arial" w:cs="Arial"/>
          <w:b/>
          <w:sz w:val="24"/>
          <w:szCs w:val="24"/>
          <w:lang w:val="es-ES_tradnl"/>
        </w:rPr>
        <w:t>7196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>, en el Área: III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376FA2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376FA2">
        <w:rPr>
          <w:rFonts w:ascii="Arial" w:hAnsi="Arial" w:cs="Arial"/>
          <w:b/>
          <w:sz w:val="24"/>
          <w:lang w:val="es-ES_tradnl"/>
        </w:rPr>
        <w:t>Administración y Gestión de Proyectos de Software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75</w:t>
      </w:r>
      <w:r w:rsidR="00376FA2">
        <w:rPr>
          <w:rFonts w:ascii="Arial" w:hAnsi="Arial" w:cs="Arial"/>
          <w:b/>
          <w:bCs/>
          <w:sz w:val="24"/>
          <w:lang w:val="es-ES_tradnl"/>
        </w:rPr>
        <w:t>00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</w:t>
      </w:r>
      <w:r w:rsidR="00FA5011">
        <w:rPr>
          <w:rFonts w:ascii="Arial" w:hAnsi="Arial" w:cs="Arial"/>
          <w:sz w:val="24"/>
          <w:lang w:val="es-ES_tradnl"/>
        </w:rPr>
        <w:t>ía de la Computación, desde el 0</w:t>
      </w:r>
      <w:r w:rsidR="00012FA5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012FA5">
        <w:rPr>
          <w:rFonts w:ascii="Arial" w:hAnsi="Arial" w:cs="Arial"/>
          <w:sz w:val="24"/>
          <w:lang w:val="es-ES_tradnl"/>
        </w:rPr>
        <w:t>septiembre</w:t>
      </w:r>
      <w:r w:rsidR="001331F6">
        <w:rPr>
          <w:rFonts w:ascii="Arial" w:hAnsi="Arial" w:cs="Arial"/>
          <w:sz w:val="24"/>
          <w:lang w:val="es-ES_tradnl"/>
        </w:rPr>
        <w:t xml:space="preserve"> y hasta el </w:t>
      </w:r>
      <w:r w:rsidR="00BD060E">
        <w:rPr>
          <w:rFonts w:ascii="Arial" w:hAnsi="Arial" w:cs="Arial"/>
          <w:sz w:val="24"/>
          <w:lang w:val="es-ES_tradnl"/>
        </w:rPr>
        <w:t>3</w:t>
      </w:r>
      <w:r w:rsidR="003D6CAB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3D6CAB">
        <w:rPr>
          <w:rFonts w:ascii="Arial" w:hAnsi="Arial" w:cs="Arial"/>
          <w:sz w:val="24"/>
          <w:lang w:val="es-ES_tradnl"/>
        </w:rPr>
        <w:t>dic</w:t>
      </w:r>
      <w:r w:rsidR="00376FA2">
        <w:rPr>
          <w:rFonts w:ascii="Arial" w:hAnsi="Arial" w:cs="Arial"/>
          <w:sz w:val="24"/>
          <w:lang w:val="es-ES_tradnl"/>
        </w:rPr>
        <w:t>iembre</w:t>
      </w:r>
      <w:r w:rsidR="00B35225">
        <w:rPr>
          <w:rFonts w:ascii="Arial" w:hAnsi="Arial" w:cs="Arial"/>
          <w:sz w:val="24"/>
          <w:lang w:val="es-ES_tradnl"/>
        </w:rPr>
        <w:t xml:space="preserve"> de 200</w:t>
      </w:r>
      <w:r w:rsidR="00FA5011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F6634B" w:rsidRDefault="00F6634B" w:rsidP="00F6634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Art. 3</w:t>
      </w:r>
      <w:r>
        <w:rPr>
          <w:rFonts w:ascii="Arial" w:hAnsi="Arial"/>
          <w:b/>
          <w:bCs/>
          <w:sz w:val="24"/>
          <w:lang w:val="es-ES_tradnl"/>
        </w:rPr>
        <w:sym w:font="Symbol" w:char="F0B0"/>
      </w:r>
      <w:r>
        <w:rPr>
          <w:rFonts w:ascii="Arial" w:hAnsi="Arial"/>
          <w:b/>
          <w:bCs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fon-dos emergentes del cargo de Profesor Adjunto con dedicación exclusiva, cuyo titular, la </w:t>
      </w:r>
      <w:proofErr w:type="spellStart"/>
      <w:r>
        <w:rPr>
          <w:rFonts w:ascii="Arial" w:hAnsi="Arial"/>
          <w:sz w:val="24"/>
          <w:lang w:val="es-ES_tradnl"/>
        </w:rPr>
        <w:t>Mg</w:t>
      </w:r>
      <w:proofErr w:type="spellEnd"/>
      <w:r>
        <w:rPr>
          <w:rFonts w:ascii="Arial" w:hAnsi="Arial"/>
          <w:sz w:val="24"/>
          <w:lang w:val="es-ES_tradnl"/>
        </w:rPr>
        <w:t xml:space="preserve">. Elsa </w:t>
      </w:r>
      <w:proofErr w:type="spellStart"/>
      <w:r>
        <w:rPr>
          <w:rFonts w:ascii="Arial" w:hAnsi="Arial"/>
          <w:sz w:val="24"/>
          <w:lang w:val="es-ES_tradnl"/>
        </w:rPr>
        <w:t>Estevez</w:t>
      </w:r>
      <w:proofErr w:type="spellEnd"/>
      <w:r>
        <w:rPr>
          <w:rFonts w:ascii="Arial" w:hAnsi="Arial"/>
          <w:sz w:val="24"/>
          <w:lang w:val="es-ES_tradnl"/>
        </w:rPr>
        <w:t>, solicitara licencia sin goce de haberes.-</w:t>
      </w:r>
    </w:p>
    <w:p w:rsidR="00F6634B" w:rsidRPr="00654730" w:rsidRDefault="00F6634B" w:rsidP="00F6634B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634B" w:rsidRDefault="00F6634B" w:rsidP="00F6634B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pase a la  Dirección  General  de  Personal a sus efectos;  gírese a la Dirección General de Economía y Fina</w:t>
      </w:r>
      <w:r w:rsidRPr="00112711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zas (Dirección de Programación Presupuestaria) a los fines que corresponda; tomen razón la Secretaría  General Académica; cumplido, archívese.--------------------------------------------------------------------------</w:t>
      </w:r>
    </w:p>
    <w:p w:rsidR="00F6634B" w:rsidRPr="00FB1982" w:rsidRDefault="00F6634B" w:rsidP="00F6634B">
      <w:pPr>
        <w:rPr>
          <w:sz w:val="24"/>
          <w:lang w:val="es-ES_tradnl"/>
        </w:rPr>
      </w:pP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463BDC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05699"/>
    <w:rsid w:val="00012FA5"/>
    <w:rsid w:val="00102618"/>
    <w:rsid w:val="001331F6"/>
    <w:rsid w:val="001C0E9D"/>
    <w:rsid w:val="00291279"/>
    <w:rsid w:val="002F3B99"/>
    <w:rsid w:val="00376FA2"/>
    <w:rsid w:val="003D6CAB"/>
    <w:rsid w:val="00463BDC"/>
    <w:rsid w:val="004809E3"/>
    <w:rsid w:val="004A624D"/>
    <w:rsid w:val="004B6135"/>
    <w:rsid w:val="00521E18"/>
    <w:rsid w:val="005B5B06"/>
    <w:rsid w:val="00683A3D"/>
    <w:rsid w:val="006A2F29"/>
    <w:rsid w:val="006D317B"/>
    <w:rsid w:val="007156E1"/>
    <w:rsid w:val="007606C7"/>
    <w:rsid w:val="007824D8"/>
    <w:rsid w:val="00791DA0"/>
    <w:rsid w:val="007A65F1"/>
    <w:rsid w:val="007B7F8C"/>
    <w:rsid w:val="007C5160"/>
    <w:rsid w:val="007F0270"/>
    <w:rsid w:val="0081694D"/>
    <w:rsid w:val="00AC7A6C"/>
    <w:rsid w:val="00B35225"/>
    <w:rsid w:val="00B73954"/>
    <w:rsid w:val="00BD060E"/>
    <w:rsid w:val="00C62A11"/>
    <w:rsid w:val="00D1186A"/>
    <w:rsid w:val="00D47FF0"/>
    <w:rsid w:val="00D52A25"/>
    <w:rsid w:val="00E16653"/>
    <w:rsid w:val="00E22F29"/>
    <w:rsid w:val="00EC10C6"/>
    <w:rsid w:val="00EE21D3"/>
    <w:rsid w:val="00F6634B"/>
    <w:rsid w:val="00FA5011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2006-08-17T11:04:00Z</cp:lastPrinted>
  <dcterms:created xsi:type="dcterms:W3CDTF">2025-07-06T05:09:00Z</dcterms:created>
  <dcterms:modified xsi:type="dcterms:W3CDTF">2025-07-06T05:09:00Z</dcterms:modified>
</cp:coreProperties>
</file>