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C735B8">
        <w:rPr>
          <w:rFonts w:ascii="Arial" w:hAnsi="Arial"/>
          <w:b/>
          <w:sz w:val="24"/>
          <w:lang w:val="es-AR"/>
        </w:rPr>
        <w:t>18</w:t>
      </w:r>
      <w:r w:rsidR="00F63DE2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</w:t>
      </w:r>
      <w:r w:rsidR="00F63DE2">
        <w:rPr>
          <w:rFonts w:ascii="Arial" w:hAnsi="Arial"/>
          <w:b/>
          <w:sz w:val="24"/>
          <w:lang w:val="es-AR"/>
        </w:rPr>
        <w:t>9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AF3060">
        <w:rPr>
          <w:rFonts w:ascii="Arial" w:hAnsi="Arial"/>
          <w:i/>
          <w:smallCaps/>
          <w:sz w:val="24"/>
          <w:lang w:val="es-AR"/>
        </w:rPr>
        <w:t xml:space="preserve">Redes y </w:t>
      </w:r>
      <w:proofErr w:type="spellStart"/>
      <w:r w:rsidR="00AF3060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</w:t>
      </w:r>
      <w:r w:rsidR="003D110B">
        <w:rPr>
          <w:rFonts w:ascii="Arial" w:hAnsi="Arial"/>
          <w:sz w:val="24"/>
          <w:lang w:val="es-AR"/>
        </w:rPr>
        <w:t>788</w:t>
      </w:r>
      <w:r w:rsidR="004319FD">
        <w:rPr>
          <w:rFonts w:ascii="Arial" w:hAnsi="Arial"/>
          <w:sz w:val="24"/>
          <w:lang w:val="es-AR"/>
        </w:rPr>
        <w:t>/0</w:t>
      </w:r>
      <w:r w:rsidR="003D110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3D110B">
        <w:rPr>
          <w:rFonts w:ascii="Arial" w:hAnsi="Arial"/>
          <w:sz w:val="24"/>
          <w:lang w:val="es-AR"/>
        </w:rPr>
        <w:t>06</w:t>
      </w:r>
      <w:r w:rsidR="004319FD">
        <w:rPr>
          <w:rFonts w:ascii="Arial" w:hAnsi="Arial"/>
          <w:sz w:val="24"/>
          <w:lang w:val="es-AR"/>
        </w:rPr>
        <w:t>/0</w:t>
      </w:r>
      <w:r w:rsidR="003D110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 xml:space="preserve">encuentra </w:t>
      </w:r>
      <w:r w:rsidR="003D110B">
        <w:rPr>
          <w:rFonts w:ascii="Arial" w:hAnsi="Arial"/>
          <w:sz w:val="24"/>
          <w:lang w:val="es-AR"/>
        </w:rPr>
        <w:t xml:space="preserve">ocupado por designación del Lic. Sergio </w:t>
      </w:r>
      <w:proofErr w:type="spellStart"/>
      <w:r w:rsidR="003D110B">
        <w:rPr>
          <w:rFonts w:ascii="Arial" w:hAnsi="Arial"/>
          <w:sz w:val="24"/>
          <w:lang w:val="es-AR"/>
        </w:rPr>
        <w:t>Davicino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1C47A9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AF3060">
        <w:rPr>
          <w:lang w:val="es-AR"/>
        </w:rPr>
        <w:t xml:space="preserve">Lic. Sergio Andrés </w:t>
      </w:r>
      <w:proofErr w:type="spellStart"/>
      <w:r w:rsidR="00AF3060">
        <w:rPr>
          <w:lang w:val="es-AR"/>
        </w:rPr>
        <w:t>Davicino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28</w:t>
      </w:r>
      <w:r>
        <w:rPr>
          <w:lang w:val="es-AR"/>
        </w:rPr>
        <w:t xml:space="preserve"> de </w:t>
      </w:r>
      <w:r w:rsidR="003D110B">
        <w:rPr>
          <w:lang w:val="es-AR"/>
        </w:rPr>
        <w:t>octu</w:t>
      </w:r>
      <w:r w:rsidR="00EA040A">
        <w:rPr>
          <w:lang w:val="es-AR"/>
        </w:rPr>
        <w:t>bre</w:t>
      </w:r>
      <w:r>
        <w:rPr>
          <w:lang w:val="es-AR"/>
        </w:rPr>
        <w:t xml:space="preserve"> de 200</w:t>
      </w:r>
      <w:r w:rsidR="003D110B">
        <w:rPr>
          <w:lang w:val="es-AR"/>
        </w:rPr>
        <w:t>9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F3060">
        <w:rPr>
          <w:rFonts w:ascii="Arial" w:hAnsi="Arial"/>
          <w:b/>
          <w:sz w:val="24"/>
          <w:lang w:val="es-AR"/>
        </w:rPr>
        <w:t>Licenciado Sergio Andrés DAVICINO</w:t>
      </w:r>
      <w:r>
        <w:rPr>
          <w:rFonts w:ascii="Arial" w:hAnsi="Arial"/>
          <w:b/>
          <w:sz w:val="24"/>
          <w:lang w:val="es-AR"/>
        </w:rPr>
        <w:t xml:space="preserve"> </w:t>
      </w:r>
      <w:r w:rsidR="003D110B" w:rsidRPr="003D110B">
        <w:rPr>
          <w:rFonts w:ascii="Arial" w:hAnsi="Arial"/>
          <w:sz w:val="24"/>
          <w:lang w:val="es-AR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3D110B">
        <w:rPr>
          <w:rFonts w:ascii="Arial" w:hAnsi="Arial"/>
          <w:sz w:val="24"/>
          <w:lang w:val="es-ES_tradnl"/>
        </w:rPr>
        <w:t xml:space="preserve"> </w:t>
      </w:r>
      <w:r w:rsidR="00AF3060">
        <w:rPr>
          <w:rFonts w:ascii="Arial" w:hAnsi="Arial"/>
          <w:sz w:val="24"/>
          <w:lang w:val="es-ES_tradnl"/>
        </w:rPr>
        <w:t>9489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AF3060">
        <w:rPr>
          <w:rFonts w:ascii="Arial" w:hAnsi="Arial"/>
          <w:b/>
          <w:i/>
          <w:smallCaps/>
          <w:sz w:val="24"/>
          <w:lang w:val="es-AR"/>
        </w:rPr>
        <w:t xml:space="preserve">Redes y </w:t>
      </w:r>
      <w:proofErr w:type="spellStart"/>
      <w:r w:rsidR="00AF3060">
        <w:rPr>
          <w:rFonts w:ascii="Arial" w:hAnsi="Arial"/>
          <w:b/>
          <w:i/>
          <w:smallCaps/>
          <w:sz w:val="24"/>
          <w:lang w:val="es-AR"/>
        </w:rPr>
        <w:t>Teleprocesamiento</w:t>
      </w:r>
      <w:proofErr w:type="spellEnd"/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AF3060">
        <w:rPr>
          <w:rFonts w:ascii="Arial" w:hAnsi="Arial"/>
          <w:b/>
          <w:sz w:val="24"/>
          <w:lang w:val="es-AR"/>
        </w:rPr>
        <w:t>786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</w:t>
      </w:r>
      <w:r w:rsidR="00EA040A" w:rsidRPr="00996B1D">
        <w:rPr>
          <w:rFonts w:ascii="Arial" w:hAnsi="Arial"/>
          <w:sz w:val="24"/>
          <w:lang w:val="es-AR"/>
        </w:rPr>
        <w:t xml:space="preserve">del </w:t>
      </w:r>
      <w:r w:rsidR="00DF2BFD">
        <w:rPr>
          <w:rFonts w:ascii="Arial" w:hAnsi="Arial"/>
          <w:sz w:val="24"/>
          <w:lang w:val="es-AR"/>
        </w:rPr>
        <w:t>0</w:t>
      </w:r>
      <w:r w:rsidR="003D110B">
        <w:rPr>
          <w:rFonts w:ascii="Arial" w:hAnsi="Arial"/>
          <w:sz w:val="24"/>
          <w:lang w:val="es-AR"/>
        </w:rPr>
        <w:t>1</w:t>
      </w:r>
      <w:r w:rsidRPr="00996B1D">
        <w:rPr>
          <w:rFonts w:ascii="Arial" w:hAnsi="Arial"/>
          <w:sz w:val="24"/>
          <w:lang w:val="es-AR"/>
        </w:rPr>
        <w:t xml:space="preserve"> de </w:t>
      </w:r>
      <w:r w:rsidR="00DF2BFD">
        <w:rPr>
          <w:rFonts w:ascii="Arial" w:hAnsi="Arial"/>
          <w:sz w:val="24"/>
          <w:lang w:val="es-AR"/>
        </w:rPr>
        <w:t>nov</w:t>
      </w:r>
      <w:r w:rsidR="003D110B">
        <w:rPr>
          <w:rFonts w:ascii="Arial" w:hAnsi="Arial"/>
          <w:sz w:val="24"/>
          <w:lang w:val="es-AR"/>
        </w:rPr>
        <w:t>iem</w:t>
      </w:r>
      <w:r w:rsidR="00EA040A" w:rsidRPr="00996B1D">
        <w:rPr>
          <w:rFonts w:ascii="Arial" w:hAnsi="Arial"/>
          <w:sz w:val="24"/>
          <w:lang w:val="es-AR"/>
        </w:rPr>
        <w:t>bre</w:t>
      </w:r>
      <w:r w:rsidRPr="00996B1D">
        <w:rPr>
          <w:rFonts w:ascii="Arial" w:hAnsi="Arial"/>
          <w:sz w:val="24"/>
          <w:lang w:val="es-AR"/>
        </w:rPr>
        <w:t xml:space="preserve"> de 200</w:t>
      </w:r>
      <w:r w:rsidR="003D110B">
        <w:rPr>
          <w:rFonts w:ascii="Arial" w:hAnsi="Arial"/>
          <w:sz w:val="24"/>
          <w:lang w:val="es-AR"/>
        </w:rPr>
        <w:t>9</w:t>
      </w:r>
      <w:r w:rsidRPr="00996B1D">
        <w:rPr>
          <w:rFonts w:ascii="Arial" w:hAnsi="Arial"/>
          <w:sz w:val="24"/>
          <w:lang w:val="es-AR"/>
        </w:rPr>
        <w:t xml:space="preserve"> y por el término de </w:t>
      </w:r>
      <w:r w:rsidR="003D110B">
        <w:rPr>
          <w:rFonts w:ascii="Arial" w:hAnsi="Arial"/>
          <w:sz w:val="24"/>
          <w:lang w:val="es-AR"/>
        </w:rPr>
        <w:t>cinco</w:t>
      </w:r>
      <w:r w:rsidRPr="00996B1D">
        <w:rPr>
          <w:rFonts w:ascii="Arial" w:hAnsi="Arial"/>
          <w:sz w:val="24"/>
          <w:lang w:val="es-AR"/>
        </w:rPr>
        <w:t xml:space="preserve"> (0</w:t>
      </w:r>
      <w:r w:rsidR="003D110B">
        <w:rPr>
          <w:rFonts w:ascii="Arial" w:hAnsi="Arial"/>
          <w:sz w:val="24"/>
          <w:lang w:val="es-AR"/>
        </w:rPr>
        <w:t>5</w:t>
      </w:r>
      <w:r w:rsidRPr="00996B1D">
        <w:rPr>
          <w:rFonts w:ascii="Arial" w:hAnsi="Arial"/>
          <w:sz w:val="24"/>
          <w:lang w:val="es-AR"/>
        </w:rPr>
        <w:t>) año</w:t>
      </w:r>
      <w:r w:rsidR="00D675D9" w:rsidRPr="00996B1D">
        <w:rPr>
          <w:rFonts w:ascii="Arial" w:hAnsi="Arial"/>
          <w:sz w:val="24"/>
          <w:lang w:val="es-AR"/>
        </w:rPr>
        <w:t>s</w:t>
      </w:r>
      <w:r w:rsidRPr="00996B1D"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F2BFD">
        <w:rPr>
          <w:rFonts w:ascii="Arial" w:hAnsi="Arial"/>
          <w:b/>
          <w:sz w:val="24"/>
          <w:lang w:val="es-AR"/>
        </w:rPr>
        <w:t xml:space="preserve"> </w:t>
      </w:r>
      <w:r w:rsidR="002A5B8C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3D110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519B3"/>
    <w:rsid w:val="0011793E"/>
    <w:rsid w:val="00173FE3"/>
    <w:rsid w:val="001C47A9"/>
    <w:rsid w:val="002170C5"/>
    <w:rsid w:val="0024030A"/>
    <w:rsid w:val="002A5B8C"/>
    <w:rsid w:val="002B4C0A"/>
    <w:rsid w:val="00371B7E"/>
    <w:rsid w:val="003A1C65"/>
    <w:rsid w:val="003D110B"/>
    <w:rsid w:val="004319FD"/>
    <w:rsid w:val="00442C21"/>
    <w:rsid w:val="00484EAA"/>
    <w:rsid w:val="00585114"/>
    <w:rsid w:val="006162AB"/>
    <w:rsid w:val="00712126"/>
    <w:rsid w:val="0071299D"/>
    <w:rsid w:val="00734593"/>
    <w:rsid w:val="007411BE"/>
    <w:rsid w:val="00815EED"/>
    <w:rsid w:val="00996B1D"/>
    <w:rsid w:val="00AE2A4B"/>
    <w:rsid w:val="00AF3060"/>
    <w:rsid w:val="00B567C3"/>
    <w:rsid w:val="00B90564"/>
    <w:rsid w:val="00C735B8"/>
    <w:rsid w:val="00CB4E48"/>
    <w:rsid w:val="00D675D9"/>
    <w:rsid w:val="00D91918"/>
    <w:rsid w:val="00DC4F3D"/>
    <w:rsid w:val="00DF2BFD"/>
    <w:rsid w:val="00EA040A"/>
    <w:rsid w:val="00EA1722"/>
    <w:rsid w:val="00EF1451"/>
    <w:rsid w:val="00F5132C"/>
    <w:rsid w:val="00F63DE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2025-07-06T05:13:00Z</dcterms:created>
  <dcterms:modified xsi:type="dcterms:W3CDTF">2025-07-06T05:13:00Z</dcterms:modified>
</cp:coreProperties>
</file>