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E37A4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8408F6">
        <w:rPr>
          <w:rFonts w:ascii="Arial" w:hAnsi="Arial"/>
          <w:b/>
          <w:lang w:val="es-ES_tradnl"/>
        </w:rPr>
        <w:t>1</w:t>
      </w:r>
      <w:r w:rsidR="0096632A">
        <w:rPr>
          <w:rFonts w:ascii="Arial" w:hAnsi="Arial"/>
          <w:b/>
          <w:lang w:val="es-ES_tradnl"/>
        </w:rPr>
        <w:t>88</w:t>
      </w:r>
      <w:r>
        <w:rPr>
          <w:rFonts w:ascii="Arial" w:hAnsi="Arial"/>
          <w:b/>
          <w:lang w:val="es-ES_tradnl"/>
        </w:rPr>
        <w:t>/0</w:t>
      </w:r>
      <w:r w:rsidR="003768B0">
        <w:rPr>
          <w:rFonts w:ascii="Arial" w:hAnsi="Arial"/>
          <w:b/>
          <w:lang w:val="es-ES_tradnl"/>
        </w:rPr>
        <w:t>9</w:t>
      </w:r>
    </w:p>
    <w:p w:rsidR="00924FDC" w:rsidRDefault="00924FDC" w:rsidP="00E37A4A">
      <w:pPr>
        <w:spacing w:line="260" w:lineRule="exact"/>
        <w:jc w:val="both"/>
        <w:rPr>
          <w:rFonts w:ascii="Arial" w:hAnsi="Arial"/>
          <w:lang w:val="es-ES_tradnl"/>
        </w:rPr>
      </w:pPr>
    </w:p>
    <w:p w:rsidR="00924FDC" w:rsidRDefault="00924FDC" w:rsidP="00E37A4A">
      <w:pPr>
        <w:spacing w:line="260" w:lineRule="exact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E37A4A">
      <w:pPr>
        <w:spacing w:line="260" w:lineRule="exact"/>
        <w:jc w:val="both"/>
        <w:rPr>
          <w:rFonts w:ascii="Arial" w:hAnsi="Arial"/>
          <w:lang w:val="es-ES_tradnl"/>
        </w:rPr>
      </w:pPr>
    </w:p>
    <w:p w:rsidR="00924FDC" w:rsidRDefault="00924FDC" w:rsidP="00E37A4A">
      <w:pPr>
        <w:spacing w:line="260" w:lineRule="exact"/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97DED" w:rsidRPr="00924FDC" w:rsidRDefault="00585647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8408F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310A58">
        <w:rPr>
          <w:rFonts w:ascii="Arial" w:hAnsi="Arial" w:cs="Arial"/>
          <w:lang w:val="es-ES"/>
        </w:rPr>
        <w:t xml:space="preserve">Fernando Daniel </w:t>
      </w:r>
      <w:proofErr w:type="spellStart"/>
      <w:r w:rsidR="00310A58">
        <w:rPr>
          <w:rFonts w:ascii="Arial" w:hAnsi="Arial" w:cs="Arial"/>
          <w:lang w:val="es-ES"/>
        </w:rPr>
        <w:t>Nesci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E37A4A">
      <w:pPr>
        <w:spacing w:line="260" w:lineRule="exact"/>
        <w:jc w:val="right"/>
        <w:rPr>
          <w:rFonts w:ascii="Arial" w:hAnsi="Arial" w:cs="Arial"/>
          <w:lang w:val="es-ES"/>
        </w:rPr>
      </w:pPr>
    </w:p>
    <w:p w:rsidR="00924FDC" w:rsidRDefault="00924FDC" w:rsidP="00E37A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97DED" w:rsidRPr="00924FDC" w:rsidRDefault="00597DED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97DED" w:rsidRPr="00924FDC" w:rsidRDefault="0084212A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408F6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310A58">
        <w:rPr>
          <w:rFonts w:ascii="Arial" w:hAnsi="Arial" w:cs="Arial"/>
          <w:lang w:val="es-ES"/>
        </w:rPr>
        <w:t>Nesci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</w:t>
      </w:r>
      <w:r w:rsidR="008408F6">
        <w:rPr>
          <w:rFonts w:ascii="Arial" w:hAnsi="Arial" w:cs="Arial"/>
          <w:lang w:val="es-ES"/>
        </w:rPr>
        <w:t>9</w:t>
      </w:r>
      <w:r w:rsidR="00841284">
        <w:rPr>
          <w:rFonts w:ascii="Arial" w:hAnsi="Arial" w:cs="Arial"/>
          <w:lang w:val="es-ES"/>
        </w:rPr>
        <w:t>7</w:t>
      </w:r>
      <w:r w:rsidR="00426257">
        <w:rPr>
          <w:rFonts w:ascii="Arial" w:hAnsi="Arial" w:cs="Arial"/>
          <w:lang w:val="es-ES"/>
        </w:rPr>
        <w:t xml:space="preserve"> como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26257" w:rsidRDefault="00426257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BA0B5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BA0B51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 xml:space="preserve">solo adeuda </w:t>
      </w:r>
      <w:r w:rsidR="00310A58">
        <w:rPr>
          <w:rFonts w:ascii="Arial" w:hAnsi="Arial" w:cs="Arial"/>
          <w:lang w:val="es-ES"/>
        </w:rPr>
        <w:t>cuatro</w:t>
      </w:r>
      <w:r w:rsidR="00BA0B51">
        <w:rPr>
          <w:rFonts w:ascii="Arial" w:hAnsi="Arial" w:cs="Arial"/>
          <w:lang w:val="es-ES"/>
        </w:rPr>
        <w:t xml:space="preserve"> (</w:t>
      </w:r>
      <w:r w:rsidR="00310A58">
        <w:rPr>
          <w:rFonts w:ascii="Arial" w:hAnsi="Arial" w:cs="Arial"/>
          <w:lang w:val="es-ES"/>
        </w:rPr>
        <w:t>4</w:t>
      </w:r>
      <w:r w:rsidR="00BA0B51">
        <w:rPr>
          <w:rFonts w:ascii="Arial" w:hAnsi="Arial" w:cs="Arial"/>
          <w:lang w:val="es-ES"/>
        </w:rPr>
        <w:t xml:space="preserve">) materias y </w:t>
      </w:r>
      <w:r w:rsidR="005C7B65">
        <w:rPr>
          <w:rFonts w:ascii="Arial" w:hAnsi="Arial" w:cs="Arial"/>
          <w:lang w:val="es-ES"/>
        </w:rPr>
        <w:t>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los miembros de</w:t>
      </w:r>
      <w:r w:rsidR="00841284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841284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841284">
        <w:rPr>
          <w:rFonts w:ascii="Arial" w:hAnsi="Arial" w:cs="Arial"/>
          <w:lang w:val="es-ES"/>
        </w:rPr>
        <w:t>Comisión Curricular de la Licenciatura en Ciencias de la Computación coinciden en que</w:t>
      </w:r>
      <w:r w:rsidRPr="00524D09">
        <w:rPr>
          <w:rFonts w:ascii="Arial" w:hAnsi="Arial" w:cs="Arial"/>
          <w:lang w:val="es-ES"/>
        </w:rPr>
        <w:t xml:space="preserve"> corresponde autorizar que </w:t>
      </w:r>
      <w:r w:rsidR="00841284">
        <w:rPr>
          <w:rFonts w:ascii="Arial" w:hAnsi="Arial" w:cs="Arial"/>
          <w:lang w:val="es-ES"/>
        </w:rPr>
        <w:t>e</w:t>
      </w:r>
      <w:r w:rsidRPr="00524D09">
        <w:rPr>
          <w:rFonts w:ascii="Arial" w:hAnsi="Arial" w:cs="Arial"/>
          <w:lang w:val="es-ES"/>
        </w:rPr>
        <w:t>l</w:t>
      </w:r>
      <w:r w:rsidR="00841284">
        <w:rPr>
          <w:rFonts w:ascii="Arial" w:hAnsi="Arial" w:cs="Arial"/>
          <w:lang w:val="es-ES"/>
        </w:rPr>
        <w:t xml:space="preserve"> alumno sea asignado</w:t>
      </w:r>
      <w:r w:rsidRPr="00524D09">
        <w:rPr>
          <w:rFonts w:ascii="Arial" w:hAnsi="Arial" w:cs="Arial"/>
          <w:lang w:val="es-ES"/>
        </w:rPr>
        <w:t xml:space="preserve"> al Plan 199</w:t>
      </w:r>
      <w:r w:rsidR="00726184">
        <w:rPr>
          <w:rFonts w:ascii="Arial" w:hAnsi="Arial" w:cs="Arial"/>
          <w:lang w:val="es-ES"/>
        </w:rPr>
        <w:t>7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E37A4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E37A4A">
      <w:pPr>
        <w:spacing w:line="260" w:lineRule="exac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E37A4A">
      <w:pPr>
        <w:spacing w:line="260" w:lineRule="exac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E37A4A">
      <w:pPr>
        <w:pStyle w:val="Sangradetextonormal"/>
        <w:spacing w:line="260" w:lineRule="exact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2</w:t>
      </w:r>
      <w:r w:rsidR="00841284">
        <w:rPr>
          <w:b/>
          <w:lang w:val="es-AR"/>
        </w:rPr>
        <w:t>8</w:t>
      </w:r>
      <w:r>
        <w:rPr>
          <w:b/>
          <w:lang w:val="es-AR"/>
        </w:rPr>
        <w:t xml:space="preserve"> de </w:t>
      </w:r>
      <w:r w:rsidR="00841284">
        <w:rPr>
          <w:b/>
          <w:lang w:val="es-AR"/>
        </w:rPr>
        <w:t>octu</w:t>
      </w:r>
      <w:r w:rsidR="00D848AC">
        <w:rPr>
          <w:b/>
          <w:lang w:val="es-AR"/>
        </w:rPr>
        <w:t>bre</w:t>
      </w:r>
      <w:r>
        <w:rPr>
          <w:b/>
          <w:lang w:val="es-AR"/>
        </w:rPr>
        <w:t xml:space="preserve"> de 200</w:t>
      </w:r>
      <w:r w:rsidR="00841284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E37A4A">
      <w:pPr>
        <w:spacing w:line="260" w:lineRule="exact"/>
        <w:rPr>
          <w:rFonts w:ascii="Arial" w:hAnsi="Arial" w:cs="Arial"/>
          <w:b/>
          <w:bCs/>
          <w:lang w:val="es-AR"/>
        </w:rPr>
      </w:pPr>
    </w:p>
    <w:p w:rsidR="00924FDC" w:rsidRDefault="00924FDC" w:rsidP="00E37A4A">
      <w:pPr>
        <w:spacing w:line="260" w:lineRule="exact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E37A4A">
      <w:pPr>
        <w:spacing w:line="260" w:lineRule="exact"/>
        <w:jc w:val="both"/>
        <w:rPr>
          <w:rFonts w:ascii="Arial" w:hAnsi="Arial" w:cs="Arial"/>
          <w:lang w:val="pt-BR"/>
        </w:rPr>
      </w:pPr>
    </w:p>
    <w:p w:rsidR="004F0E8B" w:rsidRDefault="00924FDC" w:rsidP="00E37A4A">
      <w:pPr>
        <w:spacing w:line="260" w:lineRule="exact"/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BA0B51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841284">
        <w:rPr>
          <w:rFonts w:ascii="Arial" w:hAnsi="Arial" w:cs="Arial"/>
          <w:lang w:val="es-ES"/>
        </w:rPr>
        <w:t xml:space="preserve">Fernando Daniel </w:t>
      </w:r>
      <w:proofErr w:type="spellStart"/>
      <w:r w:rsidR="00841284">
        <w:rPr>
          <w:rFonts w:ascii="Arial" w:hAnsi="Arial" w:cs="Arial"/>
          <w:lang w:val="es-ES"/>
        </w:rPr>
        <w:t>Nesci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841284">
        <w:rPr>
          <w:rFonts w:ascii="Arial" w:hAnsi="Arial" w:cs="Arial"/>
          <w:lang w:val="es-ES"/>
        </w:rPr>
        <w:t>3</w:t>
      </w:r>
      <w:r w:rsidR="00BA0B51">
        <w:rPr>
          <w:rFonts w:ascii="Arial" w:hAnsi="Arial" w:cs="Arial"/>
          <w:lang w:val="es-ES"/>
        </w:rPr>
        <w:t>46</w:t>
      </w:r>
      <w:r w:rsidR="00841284">
        <w:rPr>
          <w:rFonts w:ascii="Arial" w:hAnsi="Arial" w:cs="Arial"/>
          <w:lang w:val="es-ES"/>
        </w:rPr>
        <w:t>83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C7B65" w:rsidRDefault="007D68FF" w:rsidP="00E37A4A">
      <w:pPr>
        <w:spacing w:line="260" w:lineRule="exact"/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841284">
        <w:rPr>
          <w:rFonts w:ascii="Arial" w:hAnsi="Arial" w:cs="Arial"/>
          <w:b/>
          <w:lang w:val="es-ES"/>
        </w:rPr>
        <w:t>2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</w:t>
      </w:r>
      <w:r w:rsidR="005C7B65">
        <w:rPr>
          <w:rFonts w:ascii="Arial" w:hAnsi="Arial" w:cs="Arial"/>
          <w:lang w:val="es-ES"/>
        </w:rPr>
        <w:t>siguientes materias:</w:t>
      </w:r>
    </w:p>
    <w:p w:rsidR="00D848AC" w:rsidRDefault="00D848AC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C7B65" w:rsidRDefault="00D848AC" w:rsidP="00E37A4A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</w:t>
      </w:r>
      <w:r w:rsidR="005C7B65">
        <w:rPr>
          <w:rFonts w:ascii="Arial" w:hAnsi="Arial" w:cs="Arial"/>
          <w:b/>
          <w:lang w:val="es-ES"/>
        </w:rPr>
        <w:t xml:space="preserve"> (55</w:t>
      </w:r>
      <w:r>
        <w:rPr>
          <w:rFonts w:ascii="Arial" w:hAnsi="Arial" w:cs="Arial"/>
          <w:b/>
          <w:lang w:val="es-ES"/>
        </w:rPr>
        <w:t>51</w:t>
      </w:r>
      <w:r w:rsidR="005C7B65">
        <w:rPr>
          <w:rFonts w:ascii="Arial" w:hAnsi="Arial" w:cs="Arial"/>
          <w:b/>
          <w:lang w:val="es-ES"/>
        </w:rPr>
        <w:t>)</w:t>
      </w:r>
    </w:p>
    <w:p w:rsidR="0078186A" w:rsidRDefault="0078186A" w:rsidP="00E37A4A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841284" w:rsidRDefault="00841284" w:rsidP="00E37A4A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Algebra (5607)</w:t>
      </w:r>
    </w:p>
    <w:p w:rsidR="00841284" w:rsidRDefault="00841284" w:rsidP="00E37A4A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II (5552)</w:t>
      </w:r>
    </w:p>
    <w:p w:rsidR="00841284" w:rsidRDefault="00841284" w:rsidP="00E37A4A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(7645)</w:t>
      </w:r>
    </w:p>
    <w:p w:rsidR="00BA0B51" w:rsidRDefault="00BA0B51" w:rsidP="00E37A4A">
      <w:pPr>
        <w:spacing w:line="260" w:lineRule="exact"/>
        <w:ind w:left="360"/>
        <w:jc w:val="both"/>
        <w:rPr>
          <w:rFonts w:ascii="Arial" w:hAnsi="Arial"/>
          <w:b/>
          <w:lang w:val="es-ES_tradnl"/>
        </w:rPr>
      </w:pPr>
    </w:p>
    <w:p w:rsidR="0078186A" w:rsidRDefault="0078186A" w:rsidP="00E37A4A">
      <w:pPr>
        <w:spacing w:line="260" w:lineRule="exact"/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E37A4A"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 siguiente materia:</w:t>
      </w:r>
    </w:p>
    <w:p w:rsidR="00924FDC" w:rsidRDefault="00924FDC" w:rsidP="00E37A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8186A" w:rsidRDefault="00E37A4A" w:rsidP="00E37A4A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Análisis Matemático II A</w:t>
      </w:r>
      <w:r w:rsidR="0078186A">
        <w:rPr>
          <w:rFonts w:ascii="Arial" w:hAnsi="Arial" w:cs="Arial"/>
          <w:lang w:val="es-ES"/>
        </w:rPr>
        <w:t xml:space="preserve"> (5</w:t>
      </w:r>
      <w:r>
        <w:rPr>
          <w:rFonts w:ascii="Arial" w:hAnsi="Arial" w:cs="Arial"/>
          <w:lang w:val="es-ES"/>
        </w:rPr>
        <w:t>533</w:t>
      </w:r>
      <w:r w:rsidR="0078186A">
        <w:rPr>
          <w:rFonts w:ascii="Arial" w:hAnsi="Arial" w:cs="Arial"/>
          <w:lang w:val="es-ES"/>
        </w:rPr>
        <w:t xml:space="preserve">), por equivalencia con </w:t>
      </w:r>
      <w:r>
        <w:rPr>
          <w:rFonts w:ascii="Arial" w:hAnsi="Arial" w:cs="Arial"/>
          <w:lang w:val="es-ES"/>
        </w:rPr>
        <w:t>Análisis Matemático II</w:t>
      </w:r>
      <w:r w:rsidR="0078186A">
        <w:rPr>
          <w:rFonts w:ascii="Arial" w:hAnsi="Arial" w:cs="Arial"/>
          <w:lang w:val="es-ES"/>
        </w:rPr>
        <w:t xml:space="preserve"> (55</w:t>
      </w:r>
      <w:r>
        <w:rPr>
          <w:rFonts w:ascii="Arial" w:hAnsi="Arial" w:cs="Arial"/>
          <w:lang w:val="es-ES"/>
        </w:rPr>
        <w:t>52</w:t>
      </w:r>
      <w:r w:rsidR="0078186A">
        <w:rPr>
          <w:rFonts w:ascii="Arial" w:hAnsi="Arial" w:cs="Arial"/>
          <w:lang w:val="es-ES"/>
        </w:rPr>
        <w:t xml:space="preserve">) </w:t>
      </w:r>
    </w:p>
    <w:p w:rsidR="008D229F" w:rsidRDefault="008D229F" w:rsidP="00E37A4A">
      <w:pPr>
        <w:spacing w:line="260" w:lineRule="exact"/>
        <w:ind w:left="360"/>
        <w:jc w:val="both"/>
        <w:rPr>
          <w:rFonts w:ascii="Arial" w:hAnsi="Arial" w:cs="Arial"/>
          <w:lang w:val="es-ES"/>
        </w:rPr>
      </w:pPr>
    </w:p>
    <w:p w:rsidR="00924FDC" w:rsidRDefault="00924FDC" w:rsidP="00E37A4A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E37A4A">
        <w:rPr>
          <w:rFonts w:ascii="Arial" w:hAnsi="Arial" w:cs="Arial"/>
          <w:b/>
          <w:bCs/>
          <w:lang w:val="es-ES"/>
        </w:rPr>
        <w:t>4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9009B"/>
    <w:rsid w:val="000C3198"/>
    <w:rsid w:val="000D44CF"/>
    <w:rsid w:val="00142135"/>
    <w:rsid w:val="00146646"/>
    <w:rsid w:val="001B6A41"/>
    <w:rsid w:val="001C0489"/>
    <w:rsid w:val="001C1296"/>
    <w:rsid w:val="001E0398"/>
    <w:rsid w:val="001E23F9"/>
    <w:rsid w:val="001E561F"/>
    <w:rsid w:val="00226D28"/>
    <w:rsid w:val="0023686F"/>
    <w:rsid w:val="00251E44"/>
    <w:rsid w:val="002812C7"/>
    <w:rsid w:val="00284FA3"/>
    <w:rsid w:val="00300E90"/>
    <w:rsid w:val="00310A58"/>
    <w:rsid w:val="003309B2"/>
    <w:rsid w:val="0033706F"/>
    <w:rsid w:val="00356E78"/>
    <w:rsid w:val="003768B0"/>
    <w:rsid w:val="0037797C"/>
    <w:rsid w:val="003A71A3"/>
    <w:rsid w:val="00401FF7"/>
    <w:rsid w:val="00426257"/>
    <w:rsid w:val="00430616"/>
    <w:rsid w:val="004C0770"/>
    <w:rsid w:val="004D4706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A212A"/>
    <w:rsid w:val="00712789"/>
    <w:rsid w:val="00717821"/>
    <w:rsid w:val="00726184"/>
    <w:rsid w:val="00767D29"/>
    <w:rsid w:val="0078186A"/>
    <w:rsid w:val="007B19A4"/>
    <w:rsid w:val="007D68FF"/>
    <w:rsid w:val="00801260"/>
    <w:rsid w:val="008177A8"/>
    <w:rsid w:val="008277F7"/>
    <w:rsid w:val="008408F6"/>
    <w:rsid w:val="00841284"/>
    <w:rsid w:val="0084212A"/>
    <w:rsid w:val="00855DDC"/>
    <w:rsid w:val="0086520E"/>
    <w:rsid w:val="008D229F"/>
    <w:rsid w:val="00924CE6"/>
    <w:rsid w:val="00924FDC"/>
    <w:rsid w:val="0096632A"/>
    <w:rsid w:val="00977534"/>
    <w:rsid w:val="009D6D67"/>
    <w:rsid w:val="00A04CA6"/>
    <w:rsid w:val="00A435BA"/>
    <w:rsid w:val="00B16664"/>
    <w:rsid w:val="00BA0B51"/>
    <w:rsid w:val="00BC04A8"/>
    <w:rsid w:val="00BE7163"/>
    <w:rsid w:val="00BF204F"/>
    <w:rsid w:val="00C14630"/>
    <w:rsid w:val="00C210CC"/>
    <w:rsid w:val="00C52D22"/>
    <w:rsid w:val="00C55AB5"/>
    <w:rsid w:val="00C720CE"/>
    <w:rsid w:val="00CB618B"/>
    <w:rsid w:val="00CD736B"/>
    <w:rsid w:val="00D848AC"/>
    <w:rsid w:val="00E37A4A"/>
    <w:rsid w:val="00E8171A"/>
    <w:rsid w:val="00EA0B1B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2025-07-06T05:14:00Z</dcterms:created>
  <dcterms:modified xsi:type="dcterms:W3CDTF">2025-07-06T05:14:00Z</dcterms:modified>
</cp:coreProperties>
</file>