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DE5742">
        <w:rPr>
          <w:rFonts w:ascii="Arial" w:hAnsi="Arial" w:cs="Arial"/>
          <w:b/>
          <w:bCs/>
          <w:lang w:val="es-ES_tradnl"/>
        </w:rPr>
        <w:t>48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>
        <w:rPr>
          <w:rFonts w:ascii="Arial" w:hAnsi="Arial" w:cs="Arial"/>
          <w:b/>
          <w:bCs/>
          <w:lang w:val="es-ES_tradnl"/>
        </w:rPr>
        <w:t>0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763202" w:rsidRPr="00763202">
        <w:rPr>
          <w:rFonts w:ascii="Arial" w:hAnsi="Arial" w:cs="Arial"/>
          <w:bCs/>
          <w:lang w:val="es-ES_tradnl"/>
        </w:rPr>
        <w:t>CSU-313/10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DE5742">
        <w:rPr>
          <w:rFonts w:cs="Arial"/>
        </w:rPr>
        <w:t>ión en su reunión de fecha 3</w:t>
      </w:r>
      <w:r w:rsidR="00BD0BD4">
        <w:rPr>
          <w:rFonts w:cs="Arial"/>
        </w:rPr>
        <w:t>1</w:t>
      </w:r>
      <w:r>
        <w:rPr>
          <w:rFonts w:cs="Arial"/>
        </w:rPr>
        <w:t xml:space="preserve"> de </w:t>
      </w:r>
      <w:r w:rsidR="00DE5742">
        <w:rPr>
          <w:rFonts w:cs="Arial"/>
        </w:rPr>
        <w:t>marzo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>
        <w:rPr>
          <w:rFonts w:cs="Arial"/>
        </w:rPr>
        <w:t xml:space="preserve">0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AE29ED">
        <w:rPr>
          <w:rFonts w:ascii="Arial" w:hAnsi="Arial"/>
          <w:b/>
          <w:lang w:val="es-AR"/>
        </w:rPr>
        <w:t xml:space="preserve">Doctora Jessica Andrea </w:t>
      </w:r>
      <w:proofErr w:type="spellStart"/>
      <w:r w:rsidR="00AE29ED">
        <w:rPr>
          <w:rFonts w:ascii="Arial" w:hAnsi="Arial"/>
          <w:b/>
          <w:lang w:val="es-AR"/>
        </w:rPr>
        <w:t>Carballido</w:t>
      </w:r>
      <w:proofErr w:type="spellEnd"/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>. 8986)</w:t>
      </w:r>
      <w:r>
        <w:rPr>
          <w:rFonts w:ascii="Arial" w:hAnsi="Arial" w:cs="Arial"/>
          <w:lang w:val="es-ES_tradnl"/>
        </w:rPr>
        <w:t xml:space="preserve">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DE5742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0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 w:rsidRPr="00763202">
        <w:rPr>
          <w:rFonts w:ascii="Arial" w:hAnsi="Arial" w:cs="Arial"/>
          <w:b/>
          <w:lang w:val="es-ES_tradnl"/>
        </w:rPr>
        <w:t xml:space="preserve">MIL </w:t>
      </w:r>
      <w:r w:rsidR="00763202" w:rsidRPr="00763202">
        <w:rPr>
          <w:rFonts w:ascii="Arial" w:hAnsi="Arial" w:cs="Arial"/>
          <w:b/>
          <w:lang w:val="es-ES_tradnl"/>
        </w:rPr>
        <w:t>QUINIENTOS TREINTA</w:t>
      </w:r>
      <w:r w:rsidRPr="00763202">
        <w:rPr>
          <w:rFonts w:ascii="Arial" w:hAnsi="Arial" w:cs="Arial"/>
          <w:b/>
          <w:lang w:val="es-ES_tradnl"/>
        </w:rPr>
        <w:t xml:space="preserve"> ($ </w:t>
      </w:r>
      <w:r w:rsidR="00977C1B" w:rsidRPr="00763202">
        <w:rPr>
          <w:rFonts w:ascii="Arial" w:hAnsi="Arial" w:cs="Arial"/>
          <w:b/>
          <w:lang w:val="es-ES_tradnl"/>
        </w:rPr>
        <w:t>1</w:t>
      </w:r>
      <w:r w:rsidR="007F324A" w:rsidRPr="00763202">
        <w:rPr>
          <w:rFonts w:ascii="Arial" w:hAnsi="Arial" w:cs="Arial"/>
          <w:b/>
          <w:lang w:val="es-ES_tradnl"/>
        </w:rPr>
        <w:t>5</w:t>
      </w:r>
      <w:r w:rsidR="00763202" w:rsidRPr="00763202">
        <w:rPr>
          <w:rFonts w:ascii="Arial" w:hAnsi="Arial" w:cs="Arial"/>
          <w:b/>
          <w:lang w:val="es-ES_tradnl"/>
        </w:rPr>
        <w:t>3</w:t>
      </w:r>
      <w:r w:rsidR="00370646" w:rsidRPr="00763202">
        <w:rPr>
          <w:rFonts w:ascii="Arial" w:hAnsi="Arial" w:cs="Arial"/>
          <w:b/>
          <w:lang w:val="es-ES_tradnl"/>
        </w:rPr>
        <w:t>0</w:t>
      </w:r>
      <w:r w:rsidRPr="00763202">
        <w:rPr>
          <w:rFonts w:ascii="Arial" w:hAnsi="Arial" w:cs="Arial"/>
          <w:b/>
          <w:lang w:val="es-ES_tradnl"/>
        </w:rPr>
        <w:t>.-)</w:t>
      </w:r>
      <w:r w:rsidRPr="00763202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763202" w:rsidRDefault="00763202" w:rsidP="00763202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CSU-313/10.-</w:t>
      </w:r>
    </w:p>
    <w:p w:rsidR="009E36FA" w:rsidRPr="00763202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81DBA"/>
    <w:rsid w:val="00236F2E"/>
    <w:rsid w:val="00340783"/>
    <w:rsid w:val="00343C3A"/>
    <w:rsid w:val="00370646"/>
    <w:rsid w:val="003E70C7"/>
    <w:rsid w:val="00445CDD"/>
    <w:rsid w:val="0045481B"/>
    <w:rsid w:val="0047595C"/>
    <w:rsid w:val="005E499B"/>
    <w:rsid w:val="00763202"/>
    <w:rsid w:val="007F324A"/>
    <w:rsid w:val="008B50EA"/>
    <w:rsid w:val="00903043"/>
    <w:rsid w:val="00977C1B"/>
    <w:rsid w:val="009D1122"/>
    <w:rsid w:val="009E36FA"/>
    <w:rsid w:val="00AE1B98"/>
    <w:rsid w:val="00AE29ED"/>
    <w:rsid w:val="00BA1D9F"/>
    <w:rsid w:val="00BD0BD4"/>
    <w:rsid w:val="00C11093"/>
    <w:rsid w:val="00CB19F0"/>
    <w:rsid w:val="00DE5742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2025-07-06T16:34:00Z</dcterms:created>
  <dcterms:modified xsi:type="dcterms:W3CDTF">2025-07-06T16:34:00Z</dcterms:modified>
</cp:coreProperties>
</file>