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</w:t>
      </w:r>
      <w:r w:rsidR="00BD3CD2">
        <w:rPr>
          <w:rFonts w:ascii="Arial" w:hAnsi="Arial"/>
          <w:b/>
          <w:sz w:val="24"/>
          <w:lang w:val="es-AR"/>
        </w:rPr>
        <w:t>1</w:t>
      </w:r>
      <w:r w:rsidR="00F76B49">
        <w:rPr>
          <w:rFonts w:ascii="Arial" w:hAnsi="Arial"/>
          <w:b/>
          <w:sz w:val="24"/>
          <w:lang w:val="es-AR"/>
        </w:rPr>
        <w:t>7</w:t>
      </w:r>
      <w:r w:rsidR="0031722E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>/</w:t>
      </w:r>
      <w:r w:rsidR="0031722E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</w:t>
      </w:r>
      <w:r w:rsidR="000F606F">
        <w:rPr>
          <w:rFonts w:ascii="Arial" w:hAnsi="Arial" w:cs="Arial"/>
          <w:b/>
          <w:bCs/>
          <w:sz w:val="24"/>
          <w:lang w:val="es-AR"/>
        </w:rPr>
        <w:t>Sistemas Operativos y Distribuidos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</w:t>
      </w:r>
      <w:r w:rsidR="00C71FA4">
        <w:rPr>
          <w:rFonts w:ascii="Arial" w:hAnsi="Arial" w:cs="Arial"/>
          <w:sz w:val="24"/>
          <w:lang w:val="es-AR"/>
        </w:rPr>
        <w:t>200</w:t>
      </w:r>
      <w:r w:rsidR="000F606F">
        <w:rPr>
          <w:rFonts w:ascii="Arial" w:hAnsi="Arial" w:cs="Arial"/>
          <w:sz w:val="24"/>
          <w:lang w:val="es-AR"/>
        </w:rPr>
        <w:t>7</w:t>
      </w:r>
      <w:r w:rsidR="00C71FA4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 w:rsidR="000F606F">
        <w:rPr>
          <w:color w:val="000000"/>
        </w:rPr>
        <w:t xml:space="preserve"> dentro del plan preferencial </w:t>
      </w:r>
      <w:r>
        <w:rPr>
          <w:color w:val="000000"/>
        </w:rPr>
        <w:t>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este cuatrimestre resulta necesaria la designación de un A</w:t>
      </w:r>
      <w:r w:rsidR="00F76B49">
        <w:rPr>
          <w:rFonts w:ascii="Arial" w:hAnsi="Arial"/>
          <w:color w:val="000000"/>
          <w:sz w:val="24"/>
          <w:lang w:val="es-AR"/>
        </w:rPr>
        <w:t>yuda</w:t>
      </w:r>
      <w:r>
        <w:rPr>
          <w:rFonts w:ascii="Arial" w:hAnsi="Arial"/>
          <w:color w:val="000000"/>
          <w:sz w:val="24"/>
          <w:lang w:val="es-AR"/>
        </w:rPr>
        <w:t xml:space="preserve">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31722E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F76B49">
        <w:rPr>
          <w:rFonts w:ascii="Arial" w:hAnsi="Arial"/>
          <w:sz w:val="24"/>
          <w:lang w:val="es-ES_tradnl"/>
        </w:rPr>
        <w:t>Davicino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</w:t>
      </w:r>
      <w:r w:rsidR="00F76B4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31722E">
        <w:rPr>
          <w:lang w:eastAsia="es-ES"/>
        </w:rPr>
        <w:t xml:space="preserve">ordinaria </w:t>
      </w:r>
      <w:r w:rsidR="00F76B49">
        <w:rPr>
          <w:lang w:eastAsia="es-ES"/>
        </w:rPr>
        <w:t xml:space="preserve">de fecha </w:t>
      </w:r>
      <w:r w:rsidR="0031722E">
        <w:rPr>
          <w:lang w:eastAsia="es-ES"/>
        </w:rPr>
        <w:t>1</w:t>
      </w:r>
      <w:r w:rsidR="00F76B49">
        <w:rPr>
          <w:lang w:eastAsia="es-ES"/>
        </w:rPr>
        <w:t>8</w:t>
      </w:r>
      <w:r>
        <w:rPr>
          <w:lang w:eastAsia="es-ES"/>
        </w:rPr>
        <w:t xml:space="preserve"> de </w:t>
      </w:r>
      <w:r w:rsidR="00F76B49">
        <w:rPr>
          <w:lang w:eastAsia="es-ES"/>
        </w:rPr>
        <w:t>agosto</w:t>
      </w:r>
      <w:r>
        <w:rPr>
          <w:lang w:eastAsia="es-ES"/>
        </w:rPr>
        <w:t xml:space="preserve"> de 20</w:t>
      </w:r>
      <w:r w:rsidR="0031722E">
        <w:rPr>
          <w:lang w:eastAsia="es-ES"/>
        </w:rPr>
        <w:t>1</w:t>
      </w:r>
      <w:r>
        <w:rPr>
          <w:lang w:eastAsia="es-ES"/>
        </w:rPr>
        <w:t xml:space="preserve">0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F76B49">
        <w:rPr>
          <w:rFonts w:ascii="Arial" w:hAnsi="Arial"/>
          <w:b/>
          <w:bCs/>
          <w:sz w:val="24"/>
          <w:lang w:val="es-ES_tradnl"/>
        </w:rPr>
        <w:t>Ing. Pablo Martín DAVICINO</w:t>
      </w:r>
      <w:r w:rsidR="00F76B49">
        <w:rPr>
          <w:rFonts w:ascii="Arial" w:hAnsi="Arial"/>
          <w:sz w:val="24"/>
          <w:lang w:val="es-ES_tradnl"/>
        </w:rPr>
        <w:t xml:space="preserve"> (</w:t>
      </w:r>
      <w:proofErr w:type="spellStart"/>
      <w:r w:rsidR="00F76B49">
        <w:rPr>
          <w:rFonts w:ascii="Arial" w:hAnsi="Arial"/>
          <w:sz w:val="24"/>
          <w:lang w:val="es-ES_tradnl"/>
        </w:rPr>
        <w:t>Leg</w:t>
      </w:r>
      <w:proofErr w:type="spellEnd"/>
      <w:r w:rsidR="00F76B49">
        <w:rPr>
          <w:rFonts w:ascii="Arial" w:hAnsi="Arial"/>
          <w:sz w:val="24"/>
          <w:lang w:val="es-ES_tradnl"/>
        </w:rPr>
        <w:t>. 11663)</w:t>
      </w:r>
      <w:r>
        <w:rPr>
          <w:rFonts w:ascii="Arial" w:hAnsi="Arial"/>
          <w:sz w:val="24"/>
          <w:lang w:val="es-AR"/>
        </w:rPr>
        <w:t xml:space="preserve"> para cumplir funciones de A</w:t>
      </w:r>
      <w:r w:rsidR="0031722E">
        <w:rPr>
          <w:rFonts w:ascii="Arial" w:hAnsi="Arial"/>
          <w:sz w:val="24"/>
          <w:lang w:val="es-AR"/>
        </w:rPr>
        <w:t>yudan</w:t>
      </w:r>
      <w:r>
        <w:rPr>
          <w:rFonts w:ascii="Arial" w:hAnsi="Arial"/>
          <w:sz w:val="24"/>
          <w:lang w:val="es-AR"/>
        </w:rPr>
        <w:t xml:space="preserve">te,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D347E">
        <w:rPr>
          <w:rFonts w:ascii="Arial" w:hAnsi="Arial"/>
          <w:b/>
          <w:sz w:val="24"/>
          <w:lang w:val="es-ES_tradnl"/>
        </w:rPr>
        <w:t>Sistemas Operativos y Distribuidos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D347E">
        <w:rPr>
          <w:rFonts w:ascii="Arial" w:hAnsi="Arial"/>
          <w:b/>
          <w:bCs/>
          <w:sz w:val="24"/>
          <w:lang w:val="es-AR"/>
        </w:rPr>
        <w:t>25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3A3CB7">
        <w:rPr>
          <w:rFonts w:ascii="Arial" w:hAnsi="Arial"/>
          <w:sz w:val="24"/>
          <w:lang w:val="es-AR"/>
        </w:rPr>
        <w:t>0</w:t>
      </w:r>
      <w:r w:rsidR="00E7403F">
        <w:rPr>
          <w:rFonts w:ascii="Arial" w:hAnsi="Arial"/>
          <w:sz w:val="24"/>
          <w:lang w:val="es-AR"/>
        </w:rPr>
        <w:t>1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3A3CB7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</w:t>
      </w:r>
      <w:r w:rsidR="002F39F9">
        <w:rPr>
          <w:rFonts w:ascii="Arial" w:hAnsi="Arial"/>
          <w:sz w:val="24"/>
          <w:lang w:val="es-AR"/>
        </w:rPr>
        <w:t>1</w:t>
      </w:r>
      <w:r w:rsidR="0031722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</w:t>
      </w:r>
      <w:r w:rsidR="0031722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</w:t>
      </w:r>
      <w:r w:rsidR="0031722E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>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31722E" w:rsidRDefault="002F39F9" w:rsidP="003172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fondos emergentes de la resolución </w:t>
      </w:r>
      <w:r w:rsidR="0031722E">
        <w:rPr>
          <w:rFonts w:ascii="Arial" w:hAnsi="Arial"/>
          <w:sz w:val="24"/>
          <w:lang w:val="es-AR"/>
        </w:rPr>
        <w:t>R-1624/09.-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90A9A"/>
    <w:rsid w:val="001A64D3"/>
    <w:rsid w:val="002C41EA"/>
    <w:rsid w:val="002F39F9"/>
    <w:rsid w:val="0031722E"/>
    <w:rsid w:val="00330AA6"/>
    <w:rsid w:val="00382BBF"/>
    <w:rsid w:val="003A1A4B"/>
    <w:rsid w:val="003A3CB7"/>
    <w:rsid w:val="003E6DE1"/>
    <w:rsid w:val="004434AB"/>
    <w:rsid w:val="00615711"/>
    <w:rsid w:val="007422AA"/>
    <w:rsid w:val="0079591A"/>
    <w:rsid w:val="00796010"/>
    <w:rsid w:val="0089066D"/>
    <w:rsid w:val="009650E3"/>
    <w:rsid w:val="00986144"/>
    <w:rsid w:val="009E1572"/>
    <w:rsid w:val="00A414EB"/>
    <w:rsid w:val="00AF2DF9"/>
    <w:rsid w:val="00B7108D"/>
    <w:rsid w:val="00BD3CD2"/>
    <w:rsid w:val="00C2125F"/>
    <w:rsid w:val="00C32E5D"/>
    <w:rsid w:val="00C71FA4"/>
    <w:rsid w:val="00C91818"/>
    <w:rsid w:val="00C97566"/>
    <w:rsid w:val="00D95D86"/>
    <w:rsid w:val="00DD3D5C"/>
    <w:rsid w:val="00E7403F"/>
    <w:rsid w:val="00E75F53"/>
    <w:rsid w:val="00F76B49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2025-07-06T16:41:00Z</dcterms:created>
  <dcterms:modified xsi:type="dcterms:W3CDTF">2025-07-06T16:41:00Z</dcterms:modified>
</cp:coreProperties>
</file>