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51" w:rsidRDefault="002E0851" w:rsidP="009C0903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CDCIC-</w:t>
      </w:r>
      <w:r w:rsidR="002151E2">
        <w:rPr>
          <w:rFonts w:ascii="Arial" w:hAnsi="Arial"/>
          <w:b/>
          <w:sz w:val="24"/>
          <w:lang w:val="es-AR"/>
        </w:rPr>
        <w:t>214/10</w:t>
      </w:r>
    </w:p>
    <w:p w:rsidR="002E0851" w:rsidRDefault="002E0851" w:rsidP="00BC48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E0851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E0851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67E84" w:rsidRDefault="005676B4" w:rsidP="009C09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  <w:r w:rsidRPr="000C7A14">
        <w:rPr>
          <w:rFonts w:ascii="Arial" w:eastAsia="Arial Narrow" w:hAnsi="Arial" w:cs="Arial"/>
          <w:b/>
          <w:bCs/>
          <w:sz w:val="24"/>
          <w:szCs w:val="24"/>
        </w:rPr>
        <w:t>VISTO:</w:t>
      </w:r>
      <w:r w:rsidR="00DE09D0" w:rsidRPr="000C7A14">
        <w:rPr>
          <w:rFonts w:ascii="Arial" w:eastAsia="Arial Narrow" w:hAnsi="Arial" w:cs="Arial"/>
          <w:b/>
          <w:bCs/>
          <w:sz w:val="24"/>
          <w:szCs w:val="24"/>
        </w:rPr>
        <w:t xml:space="preserve"> </w:t>
      </w:r>
    </w:p>
    <w:p w:rsidR="00BC4883" w:rsidRPr="000C7A14" w:rsidRDefault="00BC4883" w:rsidP="00BC4883">
      <w:pPr>
        <w:pStyle w:val="Style-1"/>
        <w:jc w:val="both"/>
        <w:rPr>
          <w:rFonts w:ascii="Arial" w:eastAsia="Arial Narrow" w:hAnsi="Arial" w:cs="Arial"/>
          <w:b/>
          <w:bCs/>
          <w:sz w:val="24"/>
          <w:szCs w:val="24"/>
        </w:rPr>
      </w:pPr>
    </w:p>
    <w:p w:rsidR="00FA2530" w:rsidRPr="000C7A14" w:rsidRDefault="00FA2530" w:rsidP="009C0903">
      <w:pPr>
        <w:pStyle w:val="Style-1"/>
        <w:numPr>
          <w:ilvl w:val="0"/>
          <w:numId w:val="1"/>
        </w:numPr>
        <w:spacing w:before="120"/>
        <w:jc w:val="both"/>
        <w:rPr>
          <w:rFonts w:ascii="Arial" w:eastAsia="Arial Narrow" w:hAnsi="Arial" w:cs="Arial"/>
          <w:bCs/>
          <w:sz w:val="24"/>
          <w:szCs w:val="24"/>
        </w:rPr>
      </w:pPr>
      <w:r w:rsidRPr="000C7A14">
        <w:rPr>
          <w:rFonts w:ascii="Arial" w:eastAsia="Arial Narrow" w:hAnsi="Arial" w:cs="Arial"/>
          <w:bCs/>
          <w:sz w:val="24"/>
          <w:szCs w:val="24"/>
        </w:rPr>
        <w:t xml:space="preserve">El llamado a concurso tramitado por Res. CDCIC-090/10 para cubrir un cargo de asistente de docencia </w:t>
      </w:r>
      <w:r w:rsidR="00C178DC" w:rsidRPr="000C7A14">
        <w:rPr>
          <w:rFonts w:ascii="Arial" w:eastAsia="Arial Narrow" w:hAnsi="Arial" w:cs="Arial"/>
          <w:bCs/>
          <w:sz w:val="24"/>
          <w:szCs w:val="24"/>
        </w:rPr>
        <w:t xml:space="preserve">con dedicación exclusiva </w:t>
      </w:r>
      <w:r w:rsidRPr="000C7A14">
        <w:rPr>
          <w:rFonts w:ascii="Arial" w:eastAsia="Arial Narrow" w:hAnsi="Arial" w:cs="Arial"/>
          <w:bCs/>
          <w:sz w:val="24"/>
          <w:szCs w:val="24"/>
        </w:rPr>
        <w:t>en</w:t>
      </w:r>
      <w:r w:rsidR="00C178DC" w:rsidRPr="000C7A14">
        <w:rPr>
          <w:rFonts w:ascii="Arial" w:eastAsia="Arial Narrow" w:hAnsi="Arial" w:cs="Arial"/>
          <w:bCs/>
          <w:sz w:val="24"/>
          <w:szCs w:val="24"/>
        </w:rPr>
        <w:t xml:space="preserve"> la asignatura</w:t>
      </w:r>
      <w:r w:rsidRPr="000C7A14">
        <w:rPr>
          <w:rFonts w:ascii="Arial" w:eastAsia="Arial Narrow" w:hAnsi="Arial" w:cs="Arial"/>
          <w:bCs/>
          <w:sz w:val="24"/>
          <w:szCs w:val="24"/>
        </w:rPr>
        <w:t xml:space="preserve"> </w:t>
      </w:r>
      <w:r w:rsidRPr="000C7A14">
        <w:rPr>
          <w:rFonts w:ascii="Arial" w:eastAsia="Arial Narrow" w:hAnsi="Arial" w:cs="Arial"/>
          <w:bCs/>
          <w:i/>
          <w:sz w:val="24"/>
          <w:szCs w:val="24"/>
        </w:rPr>
        <w:t>Organización de Computadoras</w:t>
      </w:r>
      <w:r w:rsidRPr="000C7A14">
        <w:rPr>
          <w:rFonts w:ascii="Arial" w:eastAsia="Arial Narrow" w:hAnsi="Arial" w:cs="Arial"/>
          <w:bCs/>
          <w:sz w:val="24"/>
          <w:szCs w:val="24"/>
        </w:rPr>
        <w:t>;</w:t>
      </w:r>
    </w:p>
    <w:p w:rsidR="00FA2530" w:rsidRPr="000C7A14" w:rsidRDefault="00FA2530" w:rsidP="009C0903">
      <w:pPr>
        <w:pStyle w:val="Style-1"/>
        <w:numPr>
          <w:ilvl w:val="0"/>
          <w:numId w:val="1"/>
        </w:numPr>
        <w:spacing w:before="120"/>
        <w:jc w:val="both"/>
        <w:rPr>
          <w:rFonts w:ascii="Arial" w:eastAsia="Arial Narrow" w:hAnsi="Arial" w:cs="Arial"/>
          <w:bCs/>
          <w:sz w:val="24"/>
          <w:szCs w:val="24"/>
        </w:rPr>
      </w:pPr>
      <w:r w:rsidRPr="000C7A14">
        <w:rPr>
          <w:rFonts w:ascii="Arial" w:eastAsia="Arial Narrow" w:hAnsi="Arial" w:cs="Arial"/>
          <w:bCs/>
          <w:sz w:val="24"/>
          <w:szCs w:val="24"/>
        </w:rPr>
        <w:t xml:space="preserve">El Dictamen del Jurado </w:t>
      </w:r>
      <w:r w:rsidRPr="000C7A14">
        <w:rPr>
          <w:rFonts w:ascii="Arial" w:eastAsia="Verdana" w:hAnsi="Arial" w:cs="Arial"/>
          <w:sz w:val="24"/>
          <w:szCs w:val="24"/>
        </w:rPr>
        <w:t xml:space="preserve">integrado por los profesores </w:t>
      </w:r>
      <w:proofErr w:type="spellStart"/>
      <w:r w:rsidRPr="000C7A14">
        <w:rPr>
          <w:rFonts w:ascii="Arial" w:eastAsia="Verdana" w:hAnsi="Arial" w:cs="Arial"/>
          <w:sz w:val="24"/>
          <w:szCs w:val="24"/>
        </w:rPr>
        <w:t>Mg</w:t>
      </w:r>
      <w:proofErr w:type="spellEnd"/>
      <w:r w:rsidRPr="000C7A14">
        <w:rPr>
          <w:rFonts w:ascii="Arial" w:eastAsia="Verdana" w:hAnsi="Arial" w:cs="Arial"/>
          <w:sz w:val="24"/>
          <w:szCs w:val="24"/>
        </w:rPr>
        <w:t xml:space="preserve">. Rafael García, Mg. Javier </w:t>
      </w:r>
      <w:proofErr w:type="spellStart"/>
      <w:r w:rsidRPr="000C7A14">
        <w:rPr>
          <w:rFonts w:ascii="Arial" w:eastAsia="Verdana" w:hAnsi="Arial" w:cs="Arial"/>
          <w:sz w:val="24"/>
          <w:szCs w:val="24"/>
        </w:rPr>
        <w:t>Echaiz</w:t>
      </w:r>
      <w:proofErr w:type="spellEnd"/>
      <w:r w:rsidRPr="000C7A14">
        <w:rPr>
          <w:rFonts w:ascii="Arial" w:eastAsia="Verdana" w:hAnsi="Arial" w:cs="Arial"/>
          <w:sz w:val="24"/>
          <w:szCs w:val="24"/>
        </w:rPr>
        <w:t xml:space="preserve"> y Mg. Ing. Jorge Raúl </w:t>
      </w:r>
      <w:proofErr w:type="spellStart"/>
      <w:r w:rsidRPr="000C7A14">
        <w:rPr>
          <w:rFonts w:ascii="Arial" w:eastAsia="Verdana" w:hAnsi="Arial" w:cs="Arial"/>
          <w:sz w:val="24"/>
          <w:szCs w:val="24"/>
        </w:rPr>
        <w:t>Ardenghi</w:t>
      </w:r>
      <w:proofErr w:type="spellEnd"/>
      <w:r w:rsidRPr="000C7A14">
        <w:rPr>
          <w:rFonts w:ascii="Arial" w:eastAsia="Verdana" w:hAnsi="Arial" w:cs="Arial"/>
          <w:sz w:val="24"/>
          <w:szCs w:val="24"/>
        </w:rPr>
        <w:t xml:space="preserve">, </w:t>
      </w:r>
      <w:r w:rsidRPr="000C7A14">
        <w:rPr>
          <w:rFonts w:ascii="Arial" w:eastAsia="Arial Narrow" w:hAnsi="Arial" w:cs="Arial"/>
          <w:bCs/>
          <w:sz w:val="24"/>
          <w:szCs w:val="24"/>
        </w:rPr>
        <w:t>que entendió en el concurso mencionado;</w:t>
      </w:r>
    </w:p>
    <w:p w:rsidR="00A77B3E" w:rsidRPr="00BC4883" w:rsidRDefault="001A1020" w:rsidP="001A1020">
      <w:pPr>
        <w:pStyle w:val="Style-1"/>
        <w:numPr>
          <w:ilvl w:val="0"/>
          <w:numId w:val="1"/>
        </w:numPr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  <w:r>
        <w:rPr>
          <w:rFonts w:ascii="Arial" w:eastAsia="Verdana" w:hAnsi="Arial" w:cs="Arial"/>
          <w:sz w:val="24"/>
          <w:szCs w:val="24"/>
        </w:rPr>
        <w:t>La nota presentada por los miembros del Jurado mencionado</w:t>
      </w:r>
      <w:r w:rsidR="001B6794">
        <w:rPr>
          <w:rFonts w:ascii="Arial" w:eastAsia="Verdana" w:hAnsi="Arial" w:cs="Arial"/>
          <w:sz w:val="24"/>
          <w:szCs w:val="24"/>
        </w:rPr>
        <w:t>,</w:t>
      </w:r>
      <w:r>
        <w:rPr>
          <w:rFonts w:ascii="Arial" w:eastAsia="Verdana" w:hAnsi="Arial" w:cs="Arial"/>
          <w:sz w:val="24"/>
          <w:szCs w:val="24"/>
        </w:rPr>
        <w:t xml:space="preserve"> en la cual manifiestan haber </w:t>
      </w:r>
      <w:r w:rsidR="001B6794">
        <w:rPr>
          <w:rFonts w:ascii="Arial" w:eastAsia="Verdana" w:hAnsi="Arial" w:cs="Arial"/>
          <w:sz w:val="24"/>
          <w:szCs w:val="24"/>
        </w:rPr>
        <w:t>informado equivocadamente al comienzo del acto de concurso que cada exposición debía tener una duración de 20 minutos lo cual vulnera el Reglamento de Concurso de Asistentes y Ayudantes;</w:t>
      </w:r>
    </w:p>
    <w:p w:rsidR="00BC4883" w:rsidRPr="00BC4883" w:rsidRDefault="00BC4883" w:rsidP="00BC4883">
      <w:pPr>
        <w:pStyle w:val="Style-1"/>
        <w:jc w:val="both"/>
        <w:rPr>
          <w:rFonts w:ascii="Arial" w:eastAsia="Arial Narrow" w:hAnsi="Arial" w:cs="Arial"/>
          <w:b/>
          <w:bCs/>
          <w:sz w:val="24"/>
          <w:szCs w:val="24"/>
        </w:rPr>
      </w:pPr>
    </w:p>
    <w:p w:rsidR="00A77B3E" w:rsidRDefault="005676B4" w:rsidP="009C09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2"/>
          <w:szCs w:val="22"/>
        </w:rPr>
      </w:pPr>
      <w:r>
        <w:rPr>
          <w:rFonts w:ascii="Arial" w:eastAsia="Arial Narrow" w:hAnsi="Arial" w:cs="Arial"/>
          <w:b/>
          <w:bCs/>
          <w:sz w:val="22"/>
          <w:szCs w:val="22"/>
        </w:rPr>
        <w:t>CONSIDERANDO:</w:t>
      </w:r>
    </w:p>
    <w:p w:rsidR="00BC4883" w:rsidRPr="00B03B2D" w:rsidRDefault="00BC4883" w:rsidP="00322CE4">
      <w:pPr>
        <w:pStyle w:val="Style-1"/>
        <w:jc w:val="both"/>
        <w:rPr>
          <w:rFonts w:ascii="Arial" w:eastAsia="Arial Narrow" w:hAnsi="Arial" w:cs="Arial"/>
          <w:b/>
          <w:bCs/>
          <w:sz w:val="22"/>
          <w:szCs w:val="22"/>
        </w:rPr>
      </w:pPr>
    </w:p>
    <w:p w:rsidR="001B6794" w:rsidRDefault="001B6794" w:rsidP="001B6794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0C7A14">
        <w:rPr>
          <w:rFonts w:ascii="Arial" w:eastAsia="Arial" w:hAnsi="Arial" w:cs="Arial"/>
          <w:sz w:val="24"/>
          <w:szCs w:val="24"/>
        </w:rPr>
        <w:t xml:space="preserve">Que el Art. </w:t>
      </w:r>
      <w:r>
        <w:rPr>
          <w:rFonts w:ascii="Arial" w:eastAsia="Arial" w:hAnsi="Arial" w:cs="Arial"/>
          <w:sz w:val="24"/>
          <w:szCs w:val="24"/>
        </w:rPr>
        <w:t>45</w:t>
      </w:r>
      <w:r w:rsidRPr="000C7A14">
        <w:rPr>
          <w:rFonts w:ascii="Arial" w:eastAsia="Arial" w:hAnsi="Arial" w:cs="Arial"/>
          <w:sz w:val="24"/>
          <w:szCs w:val="24"/>
        </w:rPr>
        <w:t xml:space="preserve"> del Reglamento</w:t>
      </w:r>
      <w:r>
        <w:rPr>
          <w:rFonts w:ascii="Arial" w:eastAsia="Arial" w:hAnsi="Arial" w:cs="Arial"/>
          <w:sz w:val="24"/>
          <w:szCs w:val="24"/>
        </w:rPr>
        <w:t xml:space="preserve"> de Concurso de Asistentes y Auxiliares aprobado por Res. CSU-512/10</w:t>
      </w:r>
      <w:r w:rsidRPr="000C7A14">
        <w:rPr>
          <w:rFonts w:ascii="Arial" w:eastAsia="Arial" w:hAnsi="Arial" w:cs="Arial"/>
          <w:sz w:val="24"/>
          <w:szCs w:val="24"/>
        </w:rPr>
        <w:t xml:space="preserve"> </w:t>
      </w:r>
      <w:r w:rsidR="00781764">
        <w:rPr>
          <w:rFonts w:ascii="Arial" w:eastAsia="Arial" w:hAnsi="Arial" w:cs="Arial"/>
          <w:sz w:val="24"/>
          <w:szCs w:val="24"/>
        </w:rPr>
        <w:t xml:space="preserve">establece que “La clase pública tendrá una duración de 30 minutos, lapso que no podrá ser reducido a priori.” </w:t>
      </w:r>
    </w:p>
    <w:p w:rsidR="00533DC9" w:rsidRDefault="00533DC9" w:rsidP="001B6794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de acuerdo a lo manifestado por el Jurado antes de comenzar el concurso se suministró información incompatible con el Art. 45 citado antes;</w:t>
      </w:r>
    </w:p>
    <w:p w:rsidR="00BE0E98" w:rsidRDefault="00BE0E98" w:rsidP="009C090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0C7A14">
        <w:rPr>
          <w:rFonts w:ascii="Arial" w:eastAsia="Arial" w:hAnsi="Arial" w:cs="Arial"/>
          <w:sz w:val="24"/>
          <w:szCs w:val="24"/>
        </w:rPr>
        <w:t xml:space="preserve">Que el Art. </w:t>
      </w:r>
      <w:r w:rsidR="001B6794">
        <w:rPr>
          <w:rFonts w:ascii="Arial" w:eastAsia="Arial" w:hAnsi="Arial" w:cs="Arial"/>
          <w:sz w:val="24"/>
          <w:szCs w:val="24"/>
        </w:rPr>
        <w:t>40</w:t>
      </w:r>
      <w:r w:rsidRPr="000C7A14">
        <w:rPr>
          <w:rFonts w:ascii="Arial" w:eastAsia="Arial" w:hAnsi="Arial" w:cs="Arial"/>
          <w:sz w:val="24"/>
          <w:szCs w:val="24"/>
        </w:rPr>
        <w:t xml:space="preserve"> del Reglamento</w:t>
      </w:r>
      <w:r w:rsidR="001B6794">
        <w:rPr>
          <w:rFonts w:ascii="Arial" w:eastAsia="Arial" w:hAnsi="Arial" w:cs="Arial"/>
          <w:sz w:val="24"/>
          <w:szCs w:val="24"/>
        </w:rPr>
        <w:t xml:space="preserve"> mencionado</w:t>
      </w:r>
      <w:r w:rsidRPr="000C7A14">
        <w:rPr>
          <w:rFonts w:ascii="Arial" w:eastAsia="Arial" w:hAnsi="Arial" w:cs="Arial"/>
          <w:sz w:val="24"/>
          <w:szCs w:val="24"/>
        </w:rPr>
        <w:t xml:space="preserve"> </w:t>
      </w:r>
      <w:r w:rsidR="001B6794">
        <w:rPr>
          <w:rFonts w:ascii="Arial" w:eastAsia="Arial" w:hAnsi="Arial" w:cs="Arial"/>
          <w:sz w:val="24"/>
          <w:szCs w:val="24"/>
        </w:rPr>
        <w:t>fa</w:t>
      </w:r>
      <w:r w:rsidR="00781764">
        <w:rPr>
          <w:rFonts w:ascii="Arial" w:eastAsia="Arial" w:hAnsi="Arial" w:cs="Arial"/>
          <w:sz w:val="24"/>
          <w:szCs w:val="24"/>
        </w:rPr>
        <w:t>culta al Consejo Departamental para</w:t>
      </w:r>
      <w:r w:rsidR="001B6794">
        <w:rPr>
          <w:rFonts w:ascii="Arial" w:eastAsia="Arial" w:hAnsi="Arial" w:cs="Arial"/>
          <w:sz w:val="24"/>
          <w:szCs w:val="24"/>
        </w:rPr>
        <w:t xml:space="preserve"> anular el concurso cuando existan razones legales que fundamenten esta decisión;</w:t>
      </w:r>
    </w:p>
    <w:p w:rsidR="00533DC9" w:rsidRDefault="00533DC9" w:rsidP="009C090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los miembros del Consejo coinciden que existe una razón que fundamenta la anulación del concurso; </w:t>
      </w:r>
    </w:p>
    <w:p w:rsidR="00BC4883" w:rsidRDefault="00BC4883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1A562C" w:rsidRDefault="00DE09D0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 w:rsidRPr="009C0903">
        <w:rPr>
          <w:rFonts w:ascii="Arial" w:eastAsia="Arial Narrow" w:hAnsi="Arial" w:cs="Arial"/>
          <w:b/>
          <w:bCs/>
          <w:color w:val="000000"/>
          <w:sz w:val="24"/>
          <w:szCs w:val="24"/>
        </w:rPr>
        <w:t>POR ELLO</w:t>
      </w:r>
      <w:r w:rsidR="005676B4" w:rsidRPr="009C0903">
        <w:rPr>
          <w:rFonts w:ascii="Arial" w:eastAsia="Arial Narrow" w:hAnsi="Arial" w:cs="Arial"/>
          <w:b/>
          <w:bCs/>
          <w:color w:val="000000"/>
          <w:sz w:val="24"/>
          <w:szCs w:val="24"/>
        </w:rPr>
        <w:t>:</w:t>
      </w:r>
      <w:r w:rsidR="00817A3E"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</w:t>
      </w:r>
    </w:p>
    <w:p w:rsidR="00567E84" w:rsidRDefault="00817A3E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2E0851" w:rsidRPr="009C0903" w:rsidRDefault="002E0851" w:rsidP="009C0903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DA6364">
        <w:rPr>
          <w:rFonts w:ascii="Arial" w:hAnsi="Arial"/>
          <w:b/>
          <w:sz w:val="24"/>
          <w:szCs w:val="24"/>
          <w:lang w:val="es-AR"/>
        </w:rPr>
        <w:t xml:space="preserve">El Consejo Departamental de Ciencias e Ingeniería de la Computación en su reunión ordinaria de fecha </w:t>
      </w:r>
      <w:r w:rsidR="002151E2">
        <w:rPr>
          <w:rFonts w:ascii="Arial" w:hAnsi="Arial"/>
          <w:b/>
          <w:sz w:val="24"/>
          <w:szCs w:val="24"/>
          <w:lang w:val="es-AR"/>
        </w:rPr>
        <w:t>1</w:t>
      </w:r>
      <w:r w:rsidRPr="00DA6364">
        <w:rPr>
          <w:rFonts w:ascii="Arial" w:hAnsi="Arial"/>
          <w:b/>
          <w:sz w:val="24"/>
          <w:szCs w:val="24"/>
          <w:lang w:val="es-AR"/>
        </w:rPr>
        <w:t xml:space="preserve">2 de </w:t>
      </w:r>
      <w:r w:rsidR="002151E2">
        <w:rPr>
          <w:rFonts w:ascii="Arial" w:hAnsi="Arial"/>
          <w:b/>
          <w:sz w:val="24"/>
          <w:szCs w:val="24"/>
          <w:lang w:val="es-AR"/>
        </w:rPr>
        <w:t>octu</w:t>
      </w:r>
      <w:r w:rsidR="009C0903">
        <w:rPr>
          <w:rFonts w:ascii="Arial" w:hAnsi="Arial"/>
          <w:b/>
          <w:sz w:val="24"/>
          <w:szCs w:val="24"/>
          <w:lang w:val="es-AR"/>
        </w:rPr>
        <w:t>bre</w:t>
      </w:r>
      <w:r w:rsidRPr="00DA6364">
        <w:rPr>
          <w:rFonts w:ascii="Arial" w:hAnsi="Arial"/>
          <w:b/>
          <w:sz w:val="24"/>
          <w:szCs w:val="24"/>
          <w:lang w:val="es-AR"/>
        </w:rPr>
        <w:t xml:space="preserve"> de 2010</w:t>
      </w:r>
      <w:r w:rsidR="009C0903" w:rsidRPr="009C0903">
        <w:rPr>
          <w:rFonts w:ascii="Arial" w:eastAsia="Arial Narrow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="00533DC9">
        <w:rPr>
          <w:rFonts w:ascii="Arial" w:eastAsia="Arial Narrow" w:hAnsi="Arial" w:cs="Arial"/>
          <w:b/>
          <w:bCs/>
          <w:color w:val="000000"/>
          <w:sz w:val="24"/>
          <w:szCs w:val="24"/>
          <w:lang w:val="es-ES"/>
        </w:rPr>
        <w:t>por unanimidad</w:t>
      </w:r>
      <w:r w:rsidR="009C0903" w:rsidRPr="009C0903">
        <w:rPr>
          <w:rFonts w:ascii="Arial" w:eastAsia="Arial Narrow" w:hAnsi="Arial" w:cs="Arial"/>
          <w:b/>
          <w:bCs/>
          <w:color w:val="000000"/>
          <w:sz w:val="24"/>
          <w:szCs w:val="24"/>
          <w:lang w:val="es-ES"/>
        </w:rPr>
        <w:t>:</w:t>
      </w:r>
    </w:p>
    <w:p w:rsidR="00567E84" w:rsidRPr="002E0851" w:rsidRDefault="00567E84" w:rsidP="00BC4883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2"/>
          <w:szCs w:val="22"/>
          <w:lang w:val="es-AR"/>
        </w:rPr>
      </w:pPr>
    </w:p>
    <w:p w:rsidR="00A77B3E" w:rsidRPr="00BC4883" w:rsidRDefault="00DE09D0" w:rsidP="009C0903">
      <w:pPr>
        <w:pStyle w:val="Style-1"/>
        <w:spacing w:before="120"/>
        <w:jc w:val="center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 w:rsidRPr="00BC4883">
        <w:rPr>
          <w:rFonts w:ascii="Arial" w:eastAsia="Arial Narrow" w:hAnsi="Arial" w:cs="Arial"/>
          <w:b/>
          <w:bCs/>
          <w:color w:val="000000"/>
          <w:sz w:val="24"/>
          <w:szCs w:val="24"/>
        </w:rPr>
        <w:t>RESUELVE</w:t>
      </w:r>
      <w:r w:rsidR="00BC4883">
        <w:rPr>
          <w:rFonts w:ascii="Arial" w:eastAsia="Arial Narrow" w:hAnsi="Arial" w:cs="Arial"/>
          <w:b/>
          <w:bCs/>
          <w:color w:val="000000"/>
          <w:sz w:val="24"/>
          <w:szCs w:val="24"/>
        </w:rPr>
        <w:t>:</w:t>
      </w:r>
    </w:p>
    <w:p w:rsidR="00A77B3E" w:rsidRPr="00567E84" w:rsidRDefault="00A77B3E" w:rsidP="00BC4883">
      <w:pPr>
        <w:pStyle w:val="Style-1"/>
        <w:jc w:val="both"/>
        <w:rPr>
          <w:rFonts w:ascii="Arial" w:eastAsia="Verdana" w:hAnsi="Arial" w:cs="Arial"/>
          <w:color w:val="000000"/>
          <w:sz w:val="22"/>
          <w:szCs w:val="22"/>
        </w:rPr>
      </w:pPr>
    </w:p>
    <w:p w:rsidR="00C81A7C" w:rsidRDefault="00DE09D0" w:rsidP="00533DC9">
      <w:pPr>
        <w:pStyle w:val="Style-1"/>
        <w:spacing w:before="120"/>
        <w:jc w:val="both"/>
        <w:rPr>
          <w:rFonts w:ascii="Arial" w:eastAsia="Arial Narrow" w:hAnsi="Arial" w:cs="Arial"/>
          <w:bCs/>
          <w:sz w:val="24"/>
          <w:szCs w:val="24"/>
        </w:rPr>
      </w:pPr>
      <w:r w:rsidRPr="009C0903">
        <w:rPr>
          <w:rFonts w:ascii="Arial" w:eastAsia="Verdana" w:hAnsi="Arial" w:cs="Arial"/>
          <w:b/>
          <w:color w:val="000000"/>
          <w:sz w:val="24"/>
          <w:szCs w:val="24"/>
        </w:rPr>
        <w:t>A</w:t>
      </w:r>
      <w:r w:rsidR="00BC4883">
        <w:rPr>
          <w:rFonts w:ascii="Arial" w:eastAsia="Verdana" w:hAnsi="Arial" w:cs="Arial"/>
          <w:b/>
          <w:color w:val="000000"/>
          <w:sz w:val="24"/>
          <w:szCs w:val="24"/>
        </w:rPr>
        <w:t>rt.</w:t>
      </w:r>
      <w:r w:rsidRPr="009C0903">
        <w:rPr>
          <w:rFonts w:ascii="Arial" w:eastAsia="Verdana" w:hAnsi="Arial" w:cs="Arial"/>
          <w:b/>
          <w:color w:val="000000"/>
          <w:sz w:val="24"/>
          <w:szCs w:val="24"/>
        </w:rPr>
        <w:t xml:space="preserve"> 1).-</w:t>
      </w:r>
      <w:r w:rsidRPr="009C0903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="00533DC9">
        <w:rPr>
          <w:rFonts w:ascii="Arial" w:eastAsia="Verdana" w:hAnsi="Arial" w:cs="Arial"/>
          <w:color w:val="000000"/>
          <w:sz w:val="24"/>
          <w:szCs w:val="24"/>
        </w:rPr>
        <w:t xml:space="preserve">Anular el concurso </w:t>
      </w:r>
      <w:r w:rsidR="00BF1AE9" w:rsidRPr="000C7A14">
        <w:rPr>
          <w:rFonts w:ascii="Arial" w:eastAsia="Arial Narrow" w:hAnsi="Arial" w:cs="Arial"/>
          <w:bCs/>
          <w:sz w:val="24"/>
          <w:szCs w:val="24"/>
        </w:rPr>
        <w:t xml:space="preserve">tramitado por Res. CDCIC-090/10 para cubrir un cargo de asistente de docencia con dedicación exclusiva en la asignatura </w:t>
      </w:r>
      <w:r w:rsidR="00BF1AE9" w:rsidRPr="000C7A14">
        <w:rPr>
          <w:rFonts w:ascii="Arial" w:eastAsia="Arial Narrow" w:hAnsi="Arial" w:cs="Arial"/>
          <w:bCs/>
          <w:i/>
          <w:sz w:val="24"/>
          <w:szCs w:val="24"/>
        </w:rPr>
        <w:t>Organización de Computadoras</w:t>
      </w:r>
      <w:r w:rsidR="00BF1AE9" w:rsidRPr="000C7A14">
        <w:rPr>
          <w:rFonts w:ascii="Arial" w:eastAsia="Arial Narrow" w:hAnsi="Arial" w:cs="Arial"/>
          <w:bCs/>
          <w:sz w:val="24"/>
          <w:szCs w:val="24"/>
        </w:rPr>
        <w:t>;</w:t>
      </w:r>
    </w:p>
    <w:p w:rsidR="001110AC" w:rsidRDefault="001110AC" w:rsidP="00533DC9">
      <w:pPr>
        <w:pStyle w:val="Style-1"/>
        <w:spacing w:before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1110AC" w:rsidRPr="001110AC" w:rsidRDefault="001110AC" w:rsidP="001110AC">
      <w:pPr>
        <w:spacing w:line="260" w:lineRule="exact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1110AC">
        <w:rPr>
          <w:rFonts w:ascii="Arial" w:hAnsi="Arial" w:cs="Arial"/>
          <w:b/>
          <w:sz w:val="24"/>
          <w:szCs w:val="24"/>
          <w:lang w:val="es-ES"/>
        </w:rPr>
        <w:t xml:space="preserve">Art. </w:t>
      </w:r>
      <w:r>
        <w:rPr>
          <w:rFonts w:ascii="Arial" w:hAnsi="Arial" w:cs="Arial"/>
          <w:b/>
          <w:sz w:val="24"/>
          <w:szCs w:val="24"/>
          <w:lang w:val="es-ES"/>
        </w:rPr>
        <w:t>2</w:t>
      </w:r>
      <w:r w:rsidRPr="001110AC">
        <w:rPr>
          <w:rFonts w:ascii="Arial" w:hAnsi="Arial" w:cs="Arial"/>
          <w:b/>
          <w:sz w:val="24"/>
          <w:szCs w:val="24"/>
          <w:lang w:val="es-ES"/>
        </w:rPr>
        <w:t xml:space="preserve">º).- </w:t>
      </w:r>
      <w:r w:rsidRPr="001110AC">
        <w:rPr>
          <w:rFonts w:ascii="Arial" w:hAnsi="Arial" w:cs="Arial"/>
          <w:bCs/>
          <w:sz w:val="24"/>
          <w:szCs w:val="24"/>
          <w:lang w:val="es-ES"/>
        </w:rPr>
        <w:t>Regístrese; comuníquese; pase a conocimiento de la Dirección General de Personal y de la Secretaría General Académica; cumplido, resérvese.-------------------------</w:t>
      </w:r>
    </w:p>
    <w:p w:rsidR="00502CCA" w:rsidRDefault="00502CCA">
      <w:pPr>
        <w:pStyle w:val="Style-2"/>
        <w:spacing w:before="12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502CCA" w:rsidSect="001A562C">
      <w:pgSz w:w="11907" w:h="16840" w:code="9"/>
      <w:pgMar w:top="2552" w:right="567" w:bottom="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D5B"/>
    <w:multiLevelType w:val="hybridMultilevel"/>
    <w:tmpl w:val="11BA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119DC"/>
    <w:rsid w:val="00015E8A"/>
    <w:rsid w:val="00017A40"/>
    <w:rsid w:val="00065FEF"/>
    <w:rsid w:val="000C7A14"/>
    <w:rsid w:val="001110AC"/>
    <w:rsid w:val="00167E79"/>
    <w:rsid w:val="0017394B"/>
    <w:rsid w:val="00182D70"/>
    <w:rsid w:val="001A1020"/>
    <w:rsid w:val="001A562C"/>
    <w:rsid w:val="001B6794"/>
    <w:rsid w:val="002151E2"/>
    <w:rsid w:val="002E0851"/>
    <w:rsid w:val="00322CE4"/>
    <w:rsid w:val="003E244D"/>
    <w:rsid w:val="00414A83"/>
    <w:rsid w:val="00467689"/>
    <w:rsid w:val="00502CCA"/>
    <w:rsid w:val="00533DC9"/>
    <w:rsid w:val="00567118"/>
    <w:rsid w:val="005676B4"/>
    <w:rsid w:val="00567E84"/>
    <w:rsid w:val="005A20F0"/>
    <w:rsid w:val="00685CC1"/>
    <w:rsid w:val="00713D56"/>
    <w:rsid w:val="007678D5"/>
    <w:rsid w:val="00781764"/>
    <w:rsid w:val="00795B40"/>
    <w:rsid w:val="00817A3E"/>
    <w:rsid w:val="008833D4"/>
    <w:rsid w:val="009275D8"/>
    <w:rsid w:val="009C0903"/>
    <w:rsid w:val="00A03386"/>
    <w:rsid w:val="00A53497"/>
    <w:rsid w:val="00A77B3E"/>
    <w:rsid w:val="00AE3891"/>
    <w:rsid w:val="00AF395E"/>
    <w:rsid w:val="00B03B2D"/>
    <w:rsid w:val="00B64600"/>
    <w:rsid w:val="00BC4883"/>
    <w:rsid w:val="00BE0E98"/>
    <w:rsid w:val="00BF1AE9"/>
    <w:rsid w:val="00C178DC"/>
    <w:rsid w:val="00C81A7C"/>
    <w:rsid w:val="00CC686D"/>
    <w:rsid w:val="00DE09D0"/>
    <w:rsid w:val="00DE4F9B"/>
    <w:rsid w:val="00F541E1"/>
    <w:rsid w:val="00F8488B"/>
    <w:rsid w:val="00FA2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851"/>
    <w:rPr>
      <w:snapToGrid w:val="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-1">
    <w:name w:val="Style-1"/>
    <w:rPr>
      <w:lang w:val="es-ES" w:eastAsia="es-ES"/>
    </w:rPr>
  </w:style>
  <w:style w:type="paragraph" w:customStyle="1" w:styleId="Style-2">
    <w:name w:val="Style-2"/>
    <w:rPr>
      <w:lang w:val="es-ES" w:eastAsia="es-ES"/>
    </w:rPr>
  </w:style>
  <w:style w:type="character" w:customStyle="1" w:styleId="apple-style-span">
    <w:name w:val="apple-style-span"/>
    <w:basedOn w:val="Fuentedeprrafopredeter"/>
    <w:rsid w:val="00C81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VISTO: </vt:lpstr>
    </vt:vector>
  </TitlesOfParts>
  <Company>U.N.S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VISTO: </dc:title>
  <dc:subject/>
  <dc:creator>CCHESNEVAR</dc:creator>
  <cp:keywords/>
  <cp:lastModifiedBy>Keith</cp:lastModifiedBy>
  <cp:revision>2</cp:revision>
  <cp:lastPrinted>2010-10-05T15:19:00Z</cp:lastPrinted>
  <dcterms:created xsi:type="dcterms:W3CDTF">2025-07-06T16:43:00Z</dcterms:created>
  <dcterms:modified xsi:type="dcterms:W3CDTF">2025-07-06T16:43:00Z</dcterms:modified>
</cp:coreProperties>
</file>