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4F7460">
        <w:rPr>
          <w:rFonts w:ascii="Arial" w:hAnsi="Arial" w:cs="Arial"/>
          <w:b/>
          <w:bCs/>
          <w:sz w:val="24"/>
          <w:lang w:val="es-ES_tradnl"/>
        </w:rPr>
        <w:t>26</w:t>
      </w:r>
      <w:r w:rsidR="00A559F9">
        <w:rPr>
          <w:rFonts w:ascii="Arial" w:hAnsi="Arial" w:cs="Arial"/>
          <w:b/>
          <w:bCs/>
          <w:sz w:val="24"/>
          <w:lang w:val="es-ES_tradnl"/>
        </w:rPr>
        <w:t>3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094295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17175F" w:rsidRPr="0017175F" w:rsidRDefault="0017175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 w:rsidRPr="0017175F">
        <w:rPr>
          <w:rFonts w:ascii="Arial" w:hAnsi="Arial"/>
          <w:sz w:val="24"/>
          <w:lang w:val="es-AR" w:eastAsia="es-ES"/>
        </w:rPr>
        <w:t>Que en el primer cuatrimestre de 2011 se dictará la materia optativa “Herramientas de la Ingeniería de Software”; y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7175F" w:rsidRPr="0017175F" w:rsidRDefault="0017175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 w:rsidRPr="0017175F">
        <w:rPr>
          <w:rFonts w:ascii="Arial" w:hAnsi="Arial"/>
          <w:sz w:val="24"/>
          <w:lang w:val="es-AR" w:eastAsia="es-ES"/>
        </w:rPr>
        <w:t xml:space="preserve">Que la asignatura mencionada no cuenta con profesor designado para el dictado de la misma; </w:t>
      </w:r>
    </w:p>
    <w:p w:rsidR="0017175F" w:rsidRPr="0017175F" w:rsidRDefault="0017175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FF0000"/>
          <w:sz w:val="24"/>
          <w:lang w:val="es-AR" w:eastAsia="es-ES"/>
        </w:rPr>
      </w:pPr>
    </w:p>
    <w:p w:rsidR="0017175F" w:rsidRPr="0017175F" w:rsidRDefault="0017175F" w:rsidP="0017175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  <w:r w:rsidRPr="0017175F">
        <w:rPr>
          <w:rFonts w:ascii="Arial" w:hAnsi="Arial"/>
          <w:color w:val="000000"/>
          <w:sz w:val="24"/>
          <w:lang w:val="es-AR" w:eastAsia="es-ES"/>
        </w:rPr>
        <w:t>Que se realizó un llamado a inscripción para docentes interesados en dictar dicha asignatura;</w:t>
      </w:r>
    </w:p>
    <w:p w:rsidR="0017175F" w:rsidRPr="0017175F" w:rsidRDefault="0017175F" w:rsidP="0017175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</w:p>
    <w:p w:rsidR="0017175F" w:rsidRPr="0017175F" w:rsidRDefault="0017175F" w:rsidP="0017175F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17175F">
        <w:rPr>
          <w:rFonts w:ascii="Arial" w:hAnsi="Arial" w:cs="Arial"/>
          <w:sz w:val="24"/>
          <w:szCs w:val="24"/>
          <w:lang w:val="es-ES" w:eastAsia="es-ES"/>
        </w:rPr>
        <w:t xml:space="preserve">Que la Comisión ad hoc constituida para analizar la documentación presentada en la inscripción consideró que los antecedentes del Dr. Carlos </w:t>
      </w:r>
      <w:proofErr w:type="spellStart"/>
      <w:r w:rsidRPr="0017175F">
        <w:rPr>
          <w:rFonts w:ascii="Arial" w:hAnsi="Arial" w:cs="Arial"/>
          <w:sz w:val="24"/>
          <w:szCs w:val="24"/>
          <w:lang w:val="es-ES" w:eastAsia="es-ES"/>
        </w:rPr>
        <w:t>Gonzalía</w:t>
      </w:r>
      <w:proofErr w:type="spellEnd"/>
      <w:r w:rsidRPr="0017175F">
        <w:rPr>
          <w:rFonts w:ascii="Arial" w:hAnsi="Arial" w:cs="Arial"/>
          <w:sz w:val="24"/>
          <w:szCs w:val="24"/>
          <w:lang w:val="es-ES" w:eastAsia="es-ES"/>
        </w:rPr>
        <w:t xml:space="preserve"> son adecuados para el dictado de la asignatura;</w:t>
      </w:r>
    </w:p>
    <w:p w:rsidR="0017175F" w:rsidRPr="0017175F" w:rsidRDefault="0017175F" w:rsidP="0017175F">
      <w:pPr>
        <w:tabs>
          <w:tab w:val="left" w:pos="5670"/>
        </w:tabs>
        <w:ind w:firstLine="1418"/>
        <w:rPr>
          <w:rFonts w:ascii="Arial" w:hAnsi="Arial" w:cs="Arial"/>
          <w:sz w:val="24"/>
          <w:szCs w:val="24"/>
          <w:lang w:val="es-ES" w:eastAsia="es-ES"/>
        </w:rPr>
      </w:pPr>
    </w:p>
    <w:p w:rsidR="0017175F" w:rsidRPr="0017175F" w:rsidRDefault="0017175F" w:rsidP="00171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 w:eastAsia="es-ES"/>
        </w:rPr>
      </w:pPr>
      <w:r w:rsidRPr="0017175F">
        <w:rPr>
          <w:rFonts w:ascii="Arial" w:hAnsi="Arial"/>
          <w:b/>
          <w:sz w:val="24"/>
          <w:lang w:val="es-AR" w:eastAsia="es-ES"/>
        </w:rPr>
        <w:t>POR ELLO,</w:t>
      </w:r>
    </w:p>
    <w:p w:rsidR="0017175F" w:rsidRPr="0017175F" w:rsidRDefault="0017175F" w:rsidP="00171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 w:eastAsia="es-ES"/>
        </w:rPr>
      </w:pPr>
      <w:r w:rsidRPr="0017175F">
        <w:rPr>
          <w:rFonts w:ascii="Arial" w:hAnsi="Arial"/>
          <w:b/>
          <w:sz w:val="24"/>
          <w:lang w:val="es-AR" w:eastAsia="es-ES"/>
        </w:rPr>
        <w:tab/>
      </w:r>
    </w:p>
    <w:p w:rsidR="0017175F" w:rsidRPr="0017175F" w:rsidRDefault="0017175F" w:rsidP="00171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 w:eastAsia="es-ES"/>
        </w:rPr>
      </w:pPr>
      <w:r w:rsidRPr="0017175F">
        <w:rPr>
          <w:rFonts w:ascii="Arial" w:hAnsi="Arial"/>
          <w:b/>
          <w:sz w:val="24"/>
          <w:lang w:val="es-AR" w:eastAsia="es-ES"/>
        </w:rPr>
        <w:t xml:space="preserve">El Consejo Departamental de Ciencias e Ingeniería de la Computación en su reunión ordinaria de fecha 22 de diciembre de 2010 por unanimidad                   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BA3AB6">
        <w:rPr>
          <w:rFonts w:ascii="Arial" w:hAnsi="Arial"/>
          <w:sz w:val="24"/>
          <w:lang w:val="es-ES_tradnl"/>
        </w:rPr>
        <w:t xml:space="preserve">Contratar al </w:t>
      </w:r>
      <w:r w:rsidR="00BA3AB6">
        <w:rPr>
          <w:rFonts w:ascii="Arial" w:hAnsi="Arial"/>
          <w:b/>
          <w:bCs/>
          <w:sz w:val="24"/>
          <w:lang w:val="es-AR"/>
        </w:rPr>
        <w:t>Doctor Carlos José GONZALÍA (</w:t>
      </w:r>
      <w:proofErr w:type="spellStart"/>
      <w:r w:rsidR="00BA3AB6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A3AB6">
        <w:rPr>
          <w:rFonts w:ascii="Arial" w:hAnsi="Arial" w:cs="Arial"/>
          <w:b/>
          <w:bCs/>
          <w:sz w:val="24"/>
          <w:lang w:val="es-ES_tradnl"/>
        </w:rPr>
        <w:t xml:space="preserve">. 7718) </w:t>
      </w:r>
      <w:r w:rsidR="00BA3AB6">
        <w:rPr>
          <w:rFonts w:ascii="Arial" w:hAnsi="Arial"/>
          <w:color w:val="000000"/>
          <w:sz w:val="24"/>
          <w:lang w:val="es-AR"/>
        </w:rPr>
        <w:t>como</w:t>
      </w:r>
      <w:r w:rsidR="00BA3AB6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BA3AB6">
        <w:rPr>
          <w:rFonts w:ascii="Arial" w:hAnsi="Arial"/>
          <w:color w:val="000000"/>
          <w:sz w:val="24"/>
          <w:lang w:val="es-AR"/>
        </w:rPr>
        <w:t>Profesor Adjunto con dedicación simple,</w:t>
      </w:r>
      <w:r w:rsidR="00BA3AB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</w:t>
      </w:r>
      <w:r w:rsidR="0017175F">
        <w:rPr>
          <w:rFonts w:ascii="Arial" w:hAnsi="Arial"/>
          <w:sz w:val="24"/>
          <w:lang w:val="es-AR"/>
        </w:rPr>
        <w:t>II</w:t>
      </w:r>
      <w:r w:rsidR="00FF28F8">
        <w:rPr>
          <w:rFonts w:ascii="Arial" w:hAnsi="Arial"/>
          <w:sz w:val="24"/>
          <w:lang w:val="es-AR"/>
        </w:rPr>
        <w:t xml:space="preserve">I, Disciplina: </w:t>
      </w:r>
      <w:r w:rsidR="0017175F">
        <w:rPr>
          <w:rFonts w:ascii="Arial" w:hAnsi="Arial"/>
          <w:sz w:val="24"/>
          <w:lang w:val="es-AR"/>
        </w:rPr>
        <w:t>Desarrollo de Sistemas</w:t>
      </w:r>
      <w:r w:rsidR="00FF28F8">
        <w:rPr>
          <w:rFonts w:ascii="Arial" w:hAnsi="Arial"/>
          <w:sz w:val="24"/>
          <w:lang w:val="es-AR"/>
        </w:rPr>
        <w:t xml:space="preserve">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17175F">
        <w:rPr>
          <w:rFonts w:ascii="Arial" w:hAnsi="Arial"/>
          <w:b/>
          <w:sz w:val="24"/>
          <w:lang w:val="es-AR"/>
        </w:rPr>
        <w:t>Herramientas de la Ingeniería de Software</w:t>
      </w:r>
      <w:r w:rsidR="00FF28F8">
        <w:rPr>
          <w:rFonts w:ascii="Arial" w:hAnsi="Arial"/>
          <w:b/>
          <w:sz w:val="24"/>
          <w:lang w:val="es-AR"/>
        </w:rPr>
        <w:t>”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5F3537">
        <w:rPr>
          <w:rFonts w:ascii="Arial" w:hAnsi="Arial"/>
          <w:sz w:val="24"/>
          <w:lang w:val="es-ES_tradnl"/>
        </w:rPr>
        <w:t>0</w:t>
      </w:r>
      <w:r w:rsidR="0058358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A559F9">
        <w:rPr>
          <w:rFonts w:ascii="Arial" w:hAnsi="Arial"/>
          <w:sz w:val="24"/>
          <w:lang w:val="es-ES_tradnl"/>
        </w:rPr>
        <w:t>e</w:t>
      </w:r>
      <w:r w:rsidR="0017175F">
        <w:rPr>
          <w:rFonts w:ascii="Arial" w:hAnsi="Arial"/>
          <w:sz w:val="24"/>
          <w:lang w:val="es-ES_tradnl"/>
        </w:rPr>
        <w:t>nero de 2011</w:t>
      </w:r>
      <w:r>
        <w:rPr>
          <w:rFonts w:ascii="Arial" w:hAnsi="Arial"/>
          <w:sz w:val="24"/>
          <w:lang w:val="es-ES_tradnl"/>
        </w:rPr>
        <w:t xml:space="preserve">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</w:t>
      </w:r>
      <w:r w:rsidR="00174DBE">
        <w:rPr>
          <w:rFonts w:ascii="Arial" w:hAnsi="Arial"/>
          <w:sz w:val="24"/>
          <w:lang w:val="es-ES_tradnl"/>
        </w:rPr>
        <w:t>agost</w:t>
      </w:r>
      <w:r w:rsidR="0017175F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</w:t>
      </w:r>
      <w:r w:rsidR="00583586">
        <w:rPr>
          <w:rFonts w:ascii="Arial" w:hAnsi="Arial"/>
          <w:sz w:val="24"/>
          <w:lang w:val="es-ES_tradnl"/>
        </w:rPr>
        <w:t>1</w:t>
      </w:r>
      <w:r w:rsidR="0017175F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A2A8B" w:rsidRDefault="00EA2A8B" w:rsidP="00EA2A8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EA2A8B" w:rsidRPr="00EA2A8B" w:rsidRDefault="00EA2A8B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559F9" w:rsidRDefault="00583586" w:rsidP="00A559F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559F9">
        <w:rPr>
          <w:rFonts w:ascii="Arial" w:hAnsi="Arial"/>
          <w:sz w:val="24"/>
          <w:lang w:val="es-AR"/>
        </w:rPr>
        <w:t>La financiación de la asignación mencionada será erogada utilizando los fondos emergentes de la resolución R-1</w:t>
      </w:r>
      <w:r w:rsidR="003D19DE">
        <w:rPr>
          <w:rFonts w:ascii="Arial" w:hAnsi="Arial"/>
          <w:sz w:val="24"/>
          <w:lang w:val="es-AR"/>
        </w:rPr>
        <w:t>768</w:t>
      </w:r>
      <w:r w:rsidR="00A559F9">
        <w:rPr>
          <w:rFonts w:ascii="Arial" w:hAnsi="Arial"/>
          <w:sz w:val="24"/>
          <w:lang w:val="es-AR"/>
        </w:rPr>
        <w:t>/</w:t>
      </w:r>
      <w:r w:rsidR="003D19DE">
        <w:rPr>
          <w:rFonts w:ascii="Arial" w:hAnsi="Arial"/>
          <w:sz w:val="24"/>
          <w:lang w:val="es-AR"/>
        </w:rPr>
        <w:t>1</w:t>
      </w:r>
      <w:r w:rsidR="00A559F9">
        <w:rPr>
          <w:rFonts w:ascii="Arial" w:hAnsi="Arial"/>
          <w:sz w:val="24"/>
          <w:lang w:val="es-AR"/>
        </w:rPr>
        <w:t>0.-</w:t>
      </w:r>
    </w:p>
    <w:p w:rsidR="001306B1" w:rsidRPr="00AF1904" w:rsidRDefault="001306B1" w:rsidP="001306B1">
      <w:pPr>
        <w:spacing w:line="260" w:lineRule="exact"/>
        <w:rPr>
          <w:rFonts w:ascii="Arial" w:hAnsi="Arial"/>
          <w:color w:val="FF0000"/>
          <w:sz w:val="24"/>
          <w:szCs w:val="24"/>
          <w:lang w:val="es-ES_tradnl"/>
        </w:rPr>
      </w:pPr>
    </w:p>
    <w:p w:rsidR="001306B1" w:rsidRPr="00DB7C1E" w:rsidRDefault="001306B1" w:rsidP="001306B1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>Art. 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D450B5" w:rsidRPr="001306B1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818EA"/>
    <w:rsid w:val="00094295"/>
    <w:rsid w:val="00114597"/>
    <w:rsid w:val="001306B1"/>
    <w:rsid w:val="0013181F"/>
    <w:rsid w:val="00136E6F"/>
    <w:rsid w:val="00137A9E"/>
    <w:rsid w:val="0017175F"/>
    <w:rsid w:val="00174DBE"/>
    <w:rsid w:val="001A1E62"/>
    <w:rsid w:val="001B2DC2"/>
    <w:rsid w:val="001E0077"/>
    <w:rsid w:val="00207658"/>
    <w:rsid w:val="00272403"/>
    <w:rsid w:val="00280ECA"/>
    <w:rsid w:val="00296FE7"/>
    <w:rsid w:val="003B332A"/>
    <w:rsid w:val="003C509E"/>
    <w:rsid w:val="003D19DE"/>
    <w:rsid w:val="003F28D5"/>
    <w:rsid w:val="00401934"/>
    <w:rsid w:val="004A2EFA"/>
    <w:rsid w:val="004A3A87"/>
    <w:rsid w:val="004C7CC1"/>
    <w:rsid w:val="004F7460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8039FE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EA2A8B"/>
    <w:rsid w:val="00ED5723"/>
    <w:rsid w:val="00EE75D4"/>
    <w:rsid w:val="00F06E71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9A0B1-E44E-4098-A1F0-B4EBAB23C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2009-09-15T16:34:00Z</cp:lastPrinted>
  <dcterms:created xsi:type="dcterms:W3CDTF">2025-07-06T16:46:00Z</dcterms:created>
  <dcterms:modified xsi:type="dcterms:W3CDTF">2025-07-06T16:46:00Z</dcterms:modified>
</cp:coreProperties>
</file>