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F83D89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6C0903">
        <w:rPr>
          <w:rFonts w:ascii="Arial" w:hAnsi="Arial"/>
          <w:b/>
          <w:sz w:val="24"/>
          <w:lang w:val="es-AR"/>
        </w:rPr>
        <w:t>100</w:t>
      </w:r>
      <w:r>
        <w:rPr>
          <w:rFonts w:ascii="Arial" w:hAnsi="Arial"/>
          <w:b/>
          <w:sz w:val="24"/>
          <w:lang w:val="es-AR"/>
        </w:rPr>
        <w:t>/</w:t>
      </w:r>
      <w:r w:rsidR="00CB41D8">
        <w:rPr>
          <w:rFonts w:ascii="Arial" w:hAnsi="Arial"/>
          <w:b/>
          <w:sz w:val="24"/>
          <w:lang w:val="es-AR"/>
        </w:rPr>
        <w:t>1</w:t>
      </w:r>
      <w:r w:rsidR="006C0903">
        <w:rPr>
          <w:rFonts w:ascii="Arial" w:hAnsi="Arial"/>
          <w:b/>
          <w:sz w:val="24"/>
          <w:lang w:val="es-AR"/>
        </w:rPr>
        <w:t>1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54FDB" w:rsidRDefault="00D23AB5" w:rsidP="00F83D89">
      <w:pPr>
        <w:tabs>
          <w:tab w:val="left" w:pos="5670"/>
        </w:tabs>
        <w:spacing w:line="260" w:lineRule="exac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3C1BB4">
        <w:rPr>
          <w:rFonts w:ascii="Arial" w:hAnsi="Arial"/>
          <w:sz w:val="24"/>
          <w:lang w:val="es-AR"/>
        </w:rPr>
        <w:t>nota enviada por la Secretaria</w:t>
      </w:r>
      <w:r w:rsidR="00823DC6">
        <w:rPr>
          <w:rFonts w:ascii="Arial" w:hAnsi="Arial"/>
          <w:sz w:val="24"/>
          <w:lang w:val="es-AR"/>
        </w:rPr>
        <w:t xml:space="preserve"> General</w:t>
      </w:r>
      <w:r w:rsidR="003C1BB4">
        <w:rPr>
          <w:rFonts w:ascii="Arial" w:hAnsi="Arial"/>
          <w:sz w:val="24"/>
          <w:lang w:val="es-AR"/>
        </w:rPr>
        <w:t xml:space="preserve"> Académica de la Universidad </w:t>
      </w:r>
      <w:r w:rsidR="00823DC6">
        <w:rPr>
          <w:rFonts w:ascii="Arial" w:hAnsi="Arial"/>
          <w:sz w:val="24"/>
          <w:lang w:val="es-AR"/>
        </w:rPr>
        <w:t>Nacional del Sur</w:t>
      </w:r>
      <w:r w:rsidR="003C1BB4">
        <w:rPr>
          <w:rFonts w:ascii="Arial" w:hAnsi="Arial"/>
          <w:sz w:val="24"/>
          <w:lang w:val="es-AR"/>
        </w:rPr>
        <w:t xml:space="preserve">, </w:t>
      </w:r>
      <w:r w:rsidR="00823DC6">
        <w:rPr>
          <w:rFonts w:ascii="Arial" w:hAnsi="Arial"/>
          <w:sz w:val="24"/>
          <w:lang w:val="es-AR"/>
        </w:rPr>
        <w:t>Dra. Graciela Brizuela</w:t>
      </w:r>
      <w:r w:rsidR="003C1BB4">
        <w:rPr>
          <w:rFonts w:ascii="Arial" w:hAnsi="Arial"/>
          <w:sz w:val="24"/>
          <w:lang w:val="es-AR"/>
        </w:rPr>
        <w:t xml:space="preserve">, en la cual </w:t>
      </w:r>
      <w:r w:rsidR="00823DC6">
        <w:rPr>
          <w:rFonts w:ascii="Arial" w:hAnsi="Arial"/>
          <w:sz w:val="24"/>
          <w:lang w:val="es-AR"/>
        </w:rPr>
        <w:t xml:space="preserve">solicita un ayudante adicional para la asignatura “Producción Computacional de Multimedios e </w:t>
      </w:r>
      <w:proofErr w:type="spellStart"/>
      <w:r w:rsidR="00823DC6">
        <w:rPr>
          <w:rFonts w:ascii="Arial" w:hAnsi="Arial"/>
          <w:sz w:val="24"/>
          <w:lang w:val="es-AR"/>
        </w:rPr>
        <w:t>Hipermedios</w:t>
      </w:r>
      <w:proofErr w:type="spellEnd"/>
      <w:r w:rsidR="00823D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;</w:t>
      </w:r>
      <w:r w:rsidR="003C1BB4">
        <w:rPr>
          <w:rFonts w:ascii="Arial" w:hAnsi="Arial"/>
          <w:sz w:val="24"/>
          <w:lang w:val="es-AR"/>
        </w:rPr>
        <w:t xml:space="preserve"> </w:t>
      </w:r>
      <w:r w:rsidRPr="00423C82">
        <w:rPr>
          <w:rFonts w:ascii="Arial" w:hAnsi="Arial"/>
          <w:sz w:val="24"/>
          <w:lang w:val="es-AR"/>
        </w:rPr>
        <w:t>y</w:t>
      </w:r>
    </w:p>
    <w:p w:rsidR="00FA55CD" w:rsidRDefault="00FA55CD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F7860" w:rsidRDefault="00FF7860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6F5085" w:rsidRDefault="00823DC6" w:rsidP="003C1BB4">
      <w:pPr>
        <w:pStyle w:val="Ttulo1"/>
        <w:spacing w:line="260" w:lineRule="exact"/>
        <w:rPr>
          <w:lang w:val="es-AR"/>
        </w:rPr>
      </w:pPr>
      <w:r>
        <w:rPr>
          <w:lang w:val="es-AR"/>
        </w:rPr>
        <w:t>Que se trata de una asignatura cursada por un gran número de alumnos y con actividades prácticas que exigen un seguimiento minucioso</w:t>
      </w:r>
      <w:r w:rsidR="006F5085">
        <w:rPr>
          <w:lang w:val="es-AR"/>
        </w:rPr>
        <w:t>;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823DC6" w:rsidRDefault="00823DC6" w:rsidP="00823DC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el cargo de auxiliar de docencia que la presente situación requiere;</w:t>
      </w:r>
    </w:p>
    <w:p w:rsidR="006F5085" w:rsidRDefault="006F5085" w:rsidP="006F508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823DC6" w:rsidRDefault="00823DC6" w:rsidP="00823D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de Asuntos Académicos del Consejo Departamental considera que el Técnico Juan Francisco </w:t>
      </w:r>
      <w:proofErr w:type="spellStart"/>
      <w:r>
        <w:rPr>
          <w:rFonts w:ascii="Arial" w:hAnsi="Arial"/>
          <w:sz w:val="24"/>
          <w:lang w:val="es-AR"/>
        </w:rPr>
        <w:t>Chevalier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el dictado de la asignatura mencionada;</w:t>
      </w:r>
    </w:p>
    <w:p w:rsidR="00D23AB5" w:rsidRDefault="00D23AB5" w:rsidP="006F5085">
      <w:pPr>
        <w:tabs>
          <w:tab w:val="left" w:pos="1418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B41D8" w:rsidRDefault="00D23AB5" w:rsidP="00F83D89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</w:t>
      </w:r>
      <w:r w:rsidR="00FF7860">
        <w:rPr>
          <w:rFonts w:ascii="Arial" w:hAnsi="Arial"/>
          <w:b/>
          <w:sz w:val="24"/>
          <w:lang w:val="es-AR"/>
        </w:rPr>
        <w:t xml:space="preserve">ordinaria </w:t>
      </w:r>
      <w:r w:rsidR="006C73F7">
        <w:rPr>
          <w:rFonts w:ascii="Arial" w:hAnsi="Arial"/>
          <w:b/>
          <w:sz w:val="24"/>
          <w:lang w:val="es-AR"/>
        </w:rPr>
        <w:t xml:space="preserve">de fecha </w:t>
      </w:r>
      <w:r w:rsidR="00FF7860">
        <w:rPr>
          <w:rFonts w:ascii="Arial" w:hAnsi="Arial"/>
          <w:b/>
          <w:sz w:val="24"/>
          <w:lang w:val="es-AR"/>
        </w:rPr>
        <w:t>2</w:t>
      </w:r>
      <w:r w:rsidR="00823DC6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23DC6">
        <w:rPr>
          <w:rFonts w:ascii="Arial" w:hAnsi="Arial"/>
          <w:b/>
          <w:sz w:val="24"/>
          <w:lang w:val="es-AR"/>
        </w:rPr>
        <w:t>a</w:t>
      </w:r>
      <w:r w:rsidR="006F5085">
        <w:rPr>
          <w:rFonts w:ascii="Arial" w:hAnsi="Arial"/>
          <w:b/>
          <w:sz w:val="24"/>
          <w:lang w:val="es-AR"/>
        </w:rPr>
        <w:t>br</w:t>
      </w:r>
      <w:r w:rsidR="00823DC6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CB41D8">
        <w:rPr>
          <w:rFonts w:ascii="Arial" w:hAnsi="Arial"/>
          <w:b/>
          <w:sz w:val="24"/>
          <w:lang w:val="es-AR"/>
        </w:rPr>
        <w:t>1</w:t>
      </w:r>
      <w:r w:rsidR="00823DC6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F83D89" w:rsidRDefault="00D23AB5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F13618" w:rsidRPr="001343A8" w:rsidRDefault="00F13618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 w:rsidR="00823DC6">
        <w:rPr>
          <w:rFonts w:ascii="Arial" w:hAnsi="Arial"/>
          <w:sz w:val="24"/>
          <w:lang w:val="es-AR"/>
        </w:rPr>
        <w:t>Contratar</w:t>
      </w:r>
      <w:r w:rsidR="001517D0"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l </w:t>
      </w:r>
      <w:r w:rsidR="00530378">
        <w:rPr>
          <w:rFonts w:ascii="Arial" w:hAnsi="Arial"/>
          <w:b/>
          <w:sz w:val="24"/>
          <w:lang w:val="es-AR"/>
        </w:rPr>
        <w:t>Técnic</w:t>
      </w:r>
      <w:r w:rsidR="00F21A10">
        <w:rPr>
          <w:rFonts w:ascii="Arial" w:hAnsi="Arial"/>
          <w:b/>
          <w:sz w:val="24"/>
          <w:lang w:val="es-AR"/>
        </w:rPr>
        <w:t>o</w:t>
      </w:r>
      <w:r w:rsidR="00530378">
        <w:rPr>
          <w:rFonts w:ascii="Arial" w:hAnsi="Arial"/>
          <w:b/>
          <w:sz w:val="24"/>
          <w:lang w:val="es-AR"/>
        </w:rPr>
        <w:t xml:space="preserve"> </w:t>
      </w:r>
      <w:r w:rsidR="00823DC6">
        <w:rPr>
          <w:rFonts w:ascii="Arial" w:hAnsi="Arial"/>
          <w:b/>
          <w:sz w:val="24"/>
          <w:lang w:val="es-AR"/>
        </w:rPr>
        <w:t xml:space="preserve">Juan Francisco </w:t>
      </w:r>
      <w:proofErr w:type="spellStart"/>
      <w:r w:rsidR="00823DC6">
        <w:rPr>
          <w:rFonts w:ascii="Arial" w:hAnsi="Arial"/>
          <w:b/>
          <w:sz w:val="24"/>
          <w:lang w:val="es-AR"/>
        </w:rPr>
        <w:t>Chevalier</w:t>
      </w:r>
      <w:proofErr w:type="spellEnd"/>
      <w:r w:rsidR="00530378">
        <w:rPr>
          <w:rFonts w:ascii="Arial" w:hAnsi="Arial"/>
          <w:b/>
          <w:bCs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(</w:t>
      </w:r>
      <w:r w:rsidR="00823DC6">
        <w:rPr>
          <w:rFonts w:ascii="Arial" w:hAnsi="Arial"/>
          <w:sz w:val="24"/>
          <w:lang w:val="es-AR"/>
        </w:rPr>
        <w:t>D.N.I. 31.019.305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 w:rsidR="00DB25E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</w:t>
      </w:r>
      <w:r w:rsidR="00DB25E1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la asignatura </w:t>
      </w:r>
      <w:r>
        <w:rPr>
          <w:rFonts w:ascii="Arial" w:hAnsi="Arial"/>
          <w:b/>
          <w:sz w:val="24"/>
          <w:lang w:val="es-AR"/>
        </w:rPr>
        <w:t>“</w:t>
      </w:r>
      <w:r w:rsidR="003D3ACD">
        <w:rPr>
          <w:rFonts w:ascii="Arial" w:hAnsi="Arial"/>
          <w:b/>
          <w:bCs/>
          <w:sz w:val="24"/>
          <w:lang w:val="es-AR"/>
        </w:rPr>
        <w:t xml:space="preserve">Producción Computacional de Multimedios e </w:t>
      </w:r>
      <w:proofErr w:type="spellStart"/>
      <w:r w:rsidR="003D3ACD">
        <w:rPr>
          <w:rFonts w:ascii="Arial" w:hAnsi="Arial"/>
          <w:b/>
          <w:bCs/>
          <w:sz w:val="24"/>
          <w:lang w:val="es-AR"/>
        </w:rPr>
        <w:t>Hipermedios</w:t>
      </w:r>
      <w:proofErr w:type="spellEnd"/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</w:t>
      </w:r>
      <w:r w:rsidR="00E77CD3">
        <w:rPr>
          <w:rFonts w:ascii="Arial" w:hAnsi="Arial"/>
          <w:sz w:val="24"/>
          <w:lang w:val="es-AR"/>
        </w:rPr>
        <w:t>desde la efectiva posesión del cargo</w:t>
      </w:r>
      <w:r w:rsidR="00530378">
        <w:rPr>
          <w:rFonts w:ascii="Arial" w:hAnsi="Arial"/>
          <w:sz w:val="24"/>
          <w:lang w:val="es-AR"/>
        </w:rPr>
        <w:t xml:space="preserve"> y hasta el día hábil anterior</w:t>
      </w:r>
      <w:r w:rsidR="00671305">
        <w:rPr>
          <w:rFonts w:ascii="Arial" w:hAnsi="Arial"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al comienzo del receso docente del primer cuatrimestre</w:t>
      </w:r>
      <w:r w:rsidR="00DB25E1">
        <w:rPr>
          <w:rFonts w:ascii="Arial" w:hAnsi="Arial"/>
          <w:sz w:val="24"/>
          <w:lang w:val="es-AR"/>
        </w:rPr>
        <w:t xml:space="preserve"> de 201</w:t>
      </w:r>
      <w:r w:rsidR="00F34B54">
        <w:rPr>
          <w:rFonts w:ascii="Arial" w:hAnsi="Arial"/>
          <w:sz w:val="24"/>
          <w:lang w:val="es-AR"/>
        </w:rPr>
        <w:t>1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U.N.S. (P.E.U.Z.O.).-</w:t>
      </w: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77CD3" w:rsidRDefault="00E77CD3" w:rsidP="00E77CD3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00AF0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 será afrontada con uno de los cargos de ayudantes previstos en la resolución CSU-858/10 ANEXO I Título “Departamentos Varios” renglón “Localidad: Punta Alta”.-</w:t>
      </w:r>
    </w:p>
    <w:p w:rsidR="00E77CD3" w:rsidRDefault="00E77CD3" w:rsidP="00E77CD3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77CD3" w:rsidRDefault="00E00AF0" w:rsidP="00E77CD3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 w:rsidR="00E77CD3">
        <w:rPr>
          <w:rFonts w:ascii="Arial" w:hAnsi="Arial"/>
          <w:b/>
          <w:sz w:val="24"/>
        </w:rPr>
        <w:sym w:font="Symbol" w:char="F0B0"/>
      </w:r>
      <w:r w:rsidR="00E77CD3">
        <w:rPr>
          <w:rFonts w:ascii="Arial" w:hAnsi="Arial"/>
          <w:b/>
          <w:sz w:val="24"/>
          <w:lang w:val="es-AR"/>
        </w:rPr>
        <w:t>)</w:t>
      </w:r>
      <w:r w:rsidR="00E77CD3">
        <w:rPr>
          <w:rFonts w:ascii="Arial" w:hAnsi="Arial"/>
          <w:sz w:val="24"/>
          <w:lang w:val="es-AR"/>
        </w:rPr>
        <w:t>.- Autorizar a la Secretaria General Académica a firmar, en representación de este Departamento, el respectivo contrato y declaración jurada de cargos y horarios.-</w:t>
      </w:r>
    </w:p>
    <w:p w:rsidR="00E77CD3" w:rsidRPr="009B2EA7" w:rsidRDefault="00E77CD3" w:rsidP="00E77CD3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77CD3" w:rsidRDefault="00E77CD3" w:rsidP="00E77CD3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00AF0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Regístrese. Caratúlese por Mesa General de Entradas. Pase a la Oficina del PEUZO para sus efectos. Cumplido, archívese.-------------------------------------------------------</w:t>
      </w:r>
    </w:p>
    <w:p w:rsidR="00E77CD3" w:rsidRDefault="00E77CD3" w:rsidP="00E77CD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 w:rsidP="00E77CD3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D23AB5" w:rsidSect="00A934AA">
      <w:pgSz w:w="11907" w:h="16840" w:code="9"/>
      <w:pgMar w:top="2268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17A1B"/>
    <w:rsid w:val="001308E9"/>
    <w:rsid w:val="001343A8"/>
    <w:rsid w:val="001517D0"/>
    <w:rsid w:val="00184BB6"/>
    <w:rsid w:val="00192C82"/>
    <w:rsid w:val="001D04F6"/>
    <w:rsid w:val="00207436"/>
    <w:rsid w:val="002452BE"/>
    <w:rsid w:val="00274E94"/>
    <w:rsid w:val="002830F2"/>
    <w:rsid w:val="00287188"/>
    <w:rsid w:val="002F06AD"/>
    <w:rsid w:val="003A4713"/>
    <w:rsid w:val="003B730B"/>
    <w:rsid w:val="003C1BB4"/>
    <w:rsid w:val="003D0227"/>
    <w:rsid w:val="003D3ACD"/>
    <w:rsid w:val="003E7188"/>
    <w:rsid w:val="00423C82"/>
    <w:rsid w:val="00424950"/>
    <w:rsid w:val="004533EC"/>
    <w:rsid w:val="004C7B3F"/>
    <w:rsid w:val="004F276D"/>
    <w:rsid w:val="005049B1"/>
    <w:rsid w:val="00530378"/>
    <w:rsid w:val="00541D40"/>
    <w:rsid w:val="005B6544"/>
    <w:rsid w:val="005C00CF"/>
    <w:rsid w:val="0062596B"/>
    <w:rsid w:val="00632918"/>
    <w:rsid w:val="00647E5B"/>
    <w:rsid w:val="00671305"/>
    <w:rsid w:val="006B3F71"/>
    <w:rsid w:val="006C0903"/>
    <w:rsid w:val="006C73F7"/>
    <w:rsid w:val="006F5085"/>
    <w:rsid w:val="007063BF"/>
    <w:rsid w:val="007104A1"/>
    <w:rsid w:val="00787B34"/>
    <w:rsid w:val="007A47C1"/>
    <w:rsid w:val="007C7ED7"/>
    <w:rsid w:val="007E66EA"/>
    <w:rsid w:val="008035CC"/>
    <w:rsid w:val="0082338D"/>
    <w:rsid w:val="00823DC6"/>
    <w:rsid w:val="008467C3"/>
    <w:rsid w:val="00866A00"/>
    <w:rsid w:val="00876F95"/>
    <w:rsid w:val="00880E0A"/>
    <w:rsid w:val="008932CA"/>
    <w:rsid w:val="008D30B8"/>
    <w:rsid w:val="008E27F6"/>
    <w:rsid w:val="009101EA"/>
    <w:rsid w:val="00954F1B"/>
    <w:rsid w:val="00954FDB"/>
    <w:rsid w:val="00964A46"/>
    <w:rsid w:val="00990092"/>
    <w:rsid w:val="009B2EA7"/>
    <w:rsid w:val="009B59F9"/>
    <w:rsid w:val="009E168F"/>
    <w:rsid w:val="00A31770"/>
    <w:rsid w:val="00A81C82"/>
    <w:rsid w:val="00A934AA"/>
    <w:rsid w:val="00AC3107"/>
    <w:rsid w:val="00B04321"/>
    <w:rsid w:val="00B9568A"/>
    <w:rsid w:val="00BD61C9"/>
    <w:rsid w:val="00BE70B2"/>
    <w:rsid w:val="00C00DBD"/>
    <w:rsid w:val="00C33F58"/>
    <w:rsid w:val="00C67F25"/>
    <w:rsid w:val="00CB346B"/>
    <w:rsid w:val="00CB41D8"/>
    <w:rsid w:val="00CD7DB9"/>
    <w:rsid w:val="00CF109F"/>
    <w:rsid w:val="00D14D88"/>
    <w:rsid w:val="00D23AB5"/>
    <w:rsid w:val="00DB25E1"/>
    <w:rsid w:val="00DC1A3D"/>
    <w:rsid w:val="00DE6D75"/>
    <w:rsid w:val="00E00AF0"/>
    <w:rsid w:val="00E46DB6"/>
    <w:rsid w:val="00E51625"/>
    <w:rsid w:val="00E736A5"/>
    <w:rsid w:val="00E77CD3"/>
    <w:rsid w:val="00F13618"/>
    <w:rsid w:val="00F20F32"/>
    <w:rsid w:val="00F21A10"/>
    <w:rsid w:val="00F34B54"/>
    <w:rsid w:val="00F3714A"/>
    <w:rsid w:val="00F70AD4"/>
    <w:rsid w:val="00F83D89"/>
    <w:rsid w:val="00F85A8B"/>
    <w:rsid w:val="00FA55CD"/>
    <w:rsid w:val="00FC7503"/>
    <w:rsid w:val="00FE57F3"/>
    <w:rsid w:val="00FE784B"/>
    <w:rsid w:val="00FF15A9"/>
    <w:rsid w:val="00FF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296B6-FCDC-46F5-91C0-F5A55948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2011-02-14T12:35:00Z</cp:lastPrinted>
  <dcterms:created xsi:type="dcterms:W3CDTF">2025-07-06T16:56:00Z</dcterms:created>
  <dcterms:modified xsi:type="dcterms:W3CDTF">2025-07-06T16:56:00Z</dcterms:modified>
</cp:coreProperties>
</file>