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A2E" w:rsidRDefault="00FC6A2E" w:rsidP="00FC6A2E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 w:rsidR="00C859E9">
        <w:rPr>
          <w:lang w:val="es-AR"/>
        </w:rPr>
        <w:t xml:space="preserve"> </w:t>
      </w:r>
      <w:r w:rsidR="009B222C">
        <w:rPr>
          <w:lang w:val="es-AR"/>
        </w:rPr>
        <w:t>C</w:t>
      </w:r>
      <w:r>
        <w:rPr>
          <w:lang w:val="es-AR"/>
        </w:rPr>
        <w:t>DCIC-</w:t>
      </w:r>
      <w:r w:rsidR="00344922">
        <w:rPr>
          <w:lang w:val="es-AR"/>
        </w:rPr>
        <w:t>17</w:t>
      </w:r>
      <w:r w:rsidR="000A0D4E">
        <w:rPr>
          <w:lang w:val="es-AR"/>
        </w:rPr>
        <w:t>2</w:t>
      </w:r>
      <w:r>
        <w:rPr>
          <w:lang w:val="es-AR"/>
        </w:rPr>
        <w:t>/</w:t>
      </w:r>
      <w:r w:rsidR="00DA5594">
        <w:rPr>
          <w:lang w:val="es-AR"/>
        </w:rPr>
        <w:t>1</w:t>
      </w:r>
      <w:r w:rsidR="007F6445">
        <w:rPr>
          <w:lang w:val="es-AR"/>
        </w:rPr>
        <w:t>1</w:t>
      </w:r>
      <w:r>
        <w:rPr>
          <w:lang w:val="es-AR"/>
        </w:rPr>
        <w:t xml:space="preserve">    </w:t>
      </w:r>
    </w:p>
    <w:p w:rsidR="00FC6A2E" w:rsidRDefault="00FC6A2E" w:rsidP="00FC6A2E">
      <w:pPr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344922" w:rsidRDefault="00344922" w:rsidP="0034492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U.N.S. (P.E.U.Z.O.),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r>
        <w:rPr>
          <w:rFonts w:ascii="Arial" w:hAnsi="Arial"/>
          <w:sz w:val="24"/>
          <w:lang w:val="es-AR"/>
        </w:rPr>
        <w:t>turas básicas comunes a varias carreras, en localidades de la región;</w:t>
      </w:r>
    </w:p>
    <w:p w:rsidR="00344922" w:rsidRDefault="00344922" w:rsidP="0034492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3363DB" w:rsidRDefault="00344922" w:rsidP="0034492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CSU-859/10 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SGRIyEU</w:t>
      </w:r>
      <w:proofErr w:type="spellEnd"/>
      <w:r>
        <w:rPr>
          <w:rFonts w:ascii="Arial" w:hAnsi="Arial"/>
          <w:sz w:val="24"/>
          <w:lang w:val="es-AR"/>
        </w:rPr>
        <w:t xml:space="preserve"> 3392/10) se asigna al Departamento de Ciencias e Ingeniería de la Computación una suma de pesos CUATRO MIL CIENTO TREINTA Y CUATRO ($ 4.134.-), para cubrir un cargo de profesor con destino a la ciudad de Punta Alta; </w:t>
      </w:r>
    </w:p>
    <w:p w:rsidR="003363DB" w:rsidRDefault="003363DB" w:rsidP="0034492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344922" w:rsidRDefault="003363DB" w:rsidP="0034492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 w:rsidRPr="003363DB">
        <w:rPr>
          <w:rFonts w:ascii="Arial" w:hAnsi="Arial"/>
          <w:sz w:val="24"/>
          <w:szCs w:val="24"/>
          <w:lang w:val="es-AR"/>
        </w:rPr>
        <w:t>Que por resolución CSU-3</w:t>
      </w:r>
      <w:r>
        <w:rPr>
          <w:rFonts w:ascii="Arial" w:hAnsi="Arial"/>
          <w:sz w:val="24"/>
          <w:szCs w:val="24"/>
          <w:lang w:val="es-AR"/>
        </w:rPr>
        <w:t>7</w:t>
      </w:r>
      <w:r w:rsidRPr="003363DB">
        <w:rPr>
          <w:rFonts w:ascii="Arial" w:hAnsi="Arial"/>
          <w:sz w:val="24"/>
          <w:szCs w:val="24"/>
          <w:lang w:val="es-AR"/>
        </w:rPr>
        <w:t>/11 se deja sin efecto los Anexos I y II de la Resolución CSU-85</w:t>
      </w:r>
      <w:r>
        <w:rPr>
          <w:rFonts w:ascii="Arial" w:hAnsi="Arial"/>
          <w:sz w:val="24"/>
          <w:szCs w:val="24"/>
          <w:lang w:val="es-AR"/>
        </w:rPr>
        <w:t>9</w:t>
      </w:r>
      <w:r w:rsidRPr="003363DB">
        <w:rPr>
          <w:rFonts w:ascii="Arial" w:hAnsi="Arial"/>
          <w:sz w:val="24"/>
          <w:szCs w:val="24"/>
          <w:lang w:val="es-AR"/>
        </w:rPr>
        <w:t>/10</w:t>
      </w:r>
      <w:r w:rsidRPr="008078D4">
        <w:rPr>
          <w:rFonts w:ascii="Arial" w:hAnsi="Arial"/>
          <w:sz w:val="22"/>
          <w:szCs w:val="22"/>
          <w:lang w:val="es-AR"/>
        </w:rPr>
        <w:t xml:space="preserve">; </w:t>
      </w:r>
      <w:r w:rsidR="00344922">
        <w:rPr>
          <w:rFonts w:ascii="Arial" w:hAnsi="Arial"/>
          <w:sz w:val="24"/>
          <w:lang w:val="es-AR"/>
        </w:rPr>
        <w:t>y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pStyle w:val="Ttulo1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FC6A2E" w:rsidRDefault="00FC6A2E" w:rsidP="00FC6A2E">
      <w:pPr>
        <w:pStyle w:val="Textoindependiente"/>
        <w:rPr>
          <w:lang w:val="es-AR"/>
        </w:rPr>
      </w:pPr>
      <w:r>
        <w:rPr>
          <w:lang w:val="es-AR"/>
        </w:rPr>
        <w:t>ha solicitado la selección de profesores para las asignaturas pertenecientes a esta unidad académica, que se dictan en el primer cuatrimestre en las diferentes localidades en las que se desarrolla el P.E.U.Z.O.;</w:t>
      </w:r>
    </w:p>
    <w:p w:rsidR="009450E7" w:rsidRDefault="009450E7" w:rsidP="00FC6A2E">
      <w:pPr>
        <w:pStyle w:val="Textoindependiente"/>
        <w:rPr>
          <w:lang w:val="es-AR"/>
        </w:rPr>
      </w:pPr>
    </w:p>
    <w:p w:rsidR="00344922" w:rsidRDefault="00344922" w:rsidP="0034492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inscripción a fin de cubrir el cargo de Profesor que la presente situación requiere;</w:t>
      </w:r>
    </w:p>
    <w:p w:rsidR="006830A7" w:rsidRDefault="006830A7" w:rsidP="006830A7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344922" w:rsidRDefault="00344922" w:rsidP="0034492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Técnico Andrés Pombo reúne los antecedentes necesarios para hacerse cargo del dictado de la asignatura “Diseño, Gráficos y Animación por Computadoras”, en la ciudad de Punta Alta;</w:t>
      </w:r>
    </w:p>
    <w:p w:rsidR="006830A7" w:rsidRDefault="006830A7" w:rsidP="009450E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</w:p>
    <w:p w:rsidR="000E4982" w:rsidRPr="007A0F39" w:rsidRDefault="009B222C" w:rsidP="000E49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F717E5">
        <w:rPr>
          <w:rFonts w:ascii="Arial" w:hAnsi="Arial"/>
          <w:b/>
          <w:sz w:val="24"/>
          <w:lang w:val="es-AR"/>
        </w:rPr>
        <w:t xml:space="preserve">utación en su reunión </w:t>
      </w:r>
      <w:r w:rsidR="006830A7">
        <w:rPr>
          <w:rFonts w:ascii="Arial" w:hAnsi="Arial"/>
          <w:b/>
          <w:sz w:val="24"/>
          <w:lang w:val="es-AR"/>
        </w:rPr>
        <w:t>ordinaria de fecha 2</w:t>
      </w:r>
      <w:r w:rsidR="00344922">
        <w:rPr>
          <w:rFonts w:ascii="Arial" w:hAnsi="Arial"/>
          <w:b/>
          <w:sz w:val="24"/>
          <w:lang w:val="es-AR"/>
        </w:rPr>
        <w:t>9</w:t>
      </w:r>
      <w:r>
        <w:rPr>
          <w:rFonts w:ascii="Arial" w:hAnsi="Arial"/>
          <w:b/>
          <w:sz w:val="24"/>
          <w:lang w:val="es-AR"/>
        </w:rPr>
        <w:t xml:space="preserve"> de </w:t>
      </w:r>
      <w:r w:rsidR="00344922">
        <w:rPr>
          <w:rFonts w:ascii="Arial" w:hAnsi="Arial"/>
          <w:b/>
          <w:sz w:val="24"/>
          <w:lang w:val="es-AR"/>
        </w:rPr>
        <w:t>junio</w:t>
      </w:r>
      <w:r>
        <w:rPr>
          <w:rFonts w:ascii="Arial" w:hAnsi="Arial"/>
          <w:b/>
          <w:sz w:val="24"/>
          <w:lang w:val="es-AR"/>
        </w:rPr>
        <w:t xml:space="preserve"> de 20</w:t>
      </w:r>
      <w:r w:rsidR="00F717E5">
        <w:rPr>
          <w:rFonts w:ascii="Arial" w:hAnsi="Arial"/>
          <w:b/>
          <w:sz w:val="24"/>
          <w:lang w:val="es-AR"/>
        </w:rPr>
        <w:t>1</w:t>
      </w:r>
      <w:r w:rsidR="006830A7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por unanimidad   </w:t>
      </w:r>
      <w:r w:rsidR="000E4982" w:rsidRPr="007A0F39">
        <w:rPr>
          <w:rFonts w:ascii="Arial" w:hAnsi="Arial" w:cs="Arial"/>
          <w:b/>
          <w:sz w:val="24"/>
          <w:szCs w:val="24"/>
          <w:lang w:val="es-AR"/>
        </w:rPr>
        <w:t xml:space="preserve">                    </w:t>
      </w:r>
    </w:p>
    <w:p w:rsidR="00FC6A2E" w:rsidRDefault="00FC6A2E" w:rsidP="00FC6A2E">
      <w:pPr>
        <w:jc w:val="both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FC6A2E" w:rsidRDefault="00FC6A2E" w:rsidP="00FC6A2E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9016F7" w:rsidRDefault="00FC6A2E" w:rsidP="009016F7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3363DB" w:rsidRPr="001A35D9">
        <w:rPr>
          <w:rFonts w:ascii="Arial" w:hAnsi="Arial"/>
          <w:sz w:val="24"/>
          <w:szCs w:val="24"/>
          <w:lang w:val="es-AR"/>
        </w:rPr>
        <w:t>Establecer una asignación complementaria</w:t>
      </w:r>
      <w:r>
        <w:rPr>
          <w:rFonts w:ascii="Arial" w:hAnsi="Arial"/>
          <w:sz w:val="24"/>
          <w:lang w:val="es-AR"/>
        </w:rPr>
        <w:t xml:space="preserve"> al </w:t>
      </w:r>
      <w:r w:rsidR="003363DB" w:rsidRPr="001A35D9">
        <w:rPr>
          <w:rFonts w:ascii="Arial" w:hAnsi="Arial"/>
          <w:b/>
          <w:sz w:val="24"/>
          <w:szCs w:val="24"/>
          <w:lang w:val="es-ES_tradnl"/>
        </w:rPr>
        <w:t xml:space="preserve">Ing. Mariano </w:t>
      </w:r>
      <w:proofErr w:type="spellStart"/>
      <w:r w:rsidR="003363DB" w:rsidRPr="001A35D9">
        <w:rPr>
          <w:rFonts w:ascii="Arial" w:hAnsi="Arial"/>
          <w:b/>
          <w:sz w:val="24"/>
          <w:szCs w:val="24"/>
          <w:lang w:val="es-ES_tradnl"/>
        </w:rPr>
        <w:t>Coccia</w:t>
      </w:r>
      <w:proofErr w:type="spellEnd"/>
      <w:r w:rsidR="003363DB" w:rsidRPr="001A35D9">
        <w:rPr>
          <w:rFonts w:ascii="Arial" w:hAnsi="Arial"/>
          <w:b/>
          <w:sz w:val="24"/>
          <w:szCs w:val="24"/>
          <w:lang w:val="es-ES_tradnl"/>
        </w:rPr>
        <w:t xml:space="preserve"> </w:t>
      </w:r>
      <w:proofErr w:type="spellStart"/>
      <w:r w:rsidR="003363DB" w:rsidRPr="001A35D9">
        <w:rPr>
          <w:rFonts w:ascii="Arial" w:hAnsi="Arial"/>
          <w:b/>
          <w:sz w:val="24"/>
          <w:szCs w:val="24"/>
          <w:lang w:val="es-ES_tradnl"/>
        </w:rPr>
        <w:t>Carballido</w:t>
      </w:r>
      <w:proofErr w:type="spellEnd"/>
      <w:r w:rsidR="003363DB" w:rsidRPr="001A35D9">
        <w:rPr>
          <w:rFonts w:ascii="Arial" w:hAnsi="Arial"/>
          <w:b/>
          <w:sz w:val="24"/>
          <w:szCs w:val="24"/>
          <w:lang w:val="es-ES_tradnl"/>
        </w:rPr>
        <w:t xml:space="preserve"> </w:t>
      </w:r>
      <w:r w:rsidR="003363DB" w:rsidRPr="001A35D9">
        <w:rPr>
          <w:rFonts w:ascii="Arial" w:hAnsi="Arial"/>
          <w:sz w:val="24"/>
          <w:szCs w:val="24"/>
          <w:lang w:val="es-ES_tradnl"/>
        </w:rPr>
        <w:t>(</w:t>
      </w:r>
      <w:proofErr w:type="spellStart"/>
      <w:r w:rsidR="003363DB" w:rsidRPr="001A35D9">
        <w:rPr>
          <w:rFonts w:ascii="Arial" w:hAnsi="Arial"/>
          <w:sz w:val="24"/>
          <w:szCs w:val="24"/>
          <w:lang w:val="es-ES_tradnl"/>
        </w:rPr>
        <w:t>Leg</w:t>
      </w:r>
      <w:proofErr w:type="spellEnd"/>
      <w:r w:rsidR="003363DB" w:rsidRPr="001A35D9">
        <w:rPr>
          <w:rFonts w:ascii="Arial" w:hAnsi="Arial"/>
          <w:sz w:val="24"/>
          <w:szCs w:val="24"/>
          <w:lang w:val="es-ES_tradnl"/>
        </w:rPr>
        <w:t xml:space="preserve">. 9306) </w:t>
      </w:r>
      <w:r>
        <w:rPr>
          <w:rFonts w:ascii="Arial" w:hAnsi="Arial"/>
          <w:sz w:val="24"/>
          <w:lang w:val="es-AR"/>
        </w:rPr>
        <w:t>para dictar la asignatura</w:t>
      </w:r>
      <w:r>
        <w:rPr>
          <w:rFonts w:ascii="Arial" w:hAnsi="Arial"/>
          <w:b/>
          <w:bCs/>
          <w:sz w:val="24"/>
          <w:lang w:val="es-AR"/>
        </w:rPr>
        <w:t xml:space="preserve"> “</w:t>
      </w:r>
      <w:r w:rsidR="003363DB">
        <w:rPr>
          <w:rFonts w:ascii="Arial" w:hAnsi="Arial"/>
          <w:b/>
          <w:bCs/>
          <w:sz w:val="24"/>
          <w:lang w:val="es-AR"/>
        </w:rPr>
        <w:t>Informática IE</w:t>
      </w:r>
      <w:r>
        <w:rPr>
          <w:rFonts w:ascii="Arial" w:hAnsi="Arial"/>
          <w:b/>
          <w:bCs/>
          <w:sz w:val="24"/>
          <w:lang w:val="es-AR"/>
        </w:rPr>
        <w:t>”</w:t>
      </w:r>
      <w:r w:rsidR="00F717E5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en la ciudad de </w:t>
      </w:r>
      <w:proofErr w:type="spellStart"/>
      <w:r w:rsidR="00F717E5">
        <w:rPr>
          <w:rFonts w:ascii="Arial" w:hAnsi="Arial"/>
          <w:sz w:val="24"/>
          <w:lang w:val="es-AR"/>
        </w:rPr>
        <w:t>P</w:t>
      </w:r>
      <w:r w:rsidR="003363DB">
        <w:rPr>
          <w:rFonts w:ascii="Arial" w:hAnsi="Arial"/>
          <w:sz w:val="24"/>
          <w:lang w:val="es-AR"/>
        </w:rPr>
        <w:t>igüé</w:t>
      </w:r>
      <w:proofErr w:type="spellEnd"/>
      <w:r>
        <w:rPr>
          <w:rFonts w:ascii="Arial" w:hAnsi="Arial"/>
          <w:sz w:val="24"/>
          <w:lang w:val="es-AR"/>
        </w:rPr>
        <w:t xml:space="preserve">, </w:t>
      </w:r>
      <w:r w:rsidR="009016F7">
        <w:rPr>
          <w:rFonts w:ascii="Arial" w:hAnsi="Arial"/>
          <w:sz w:val="24"/>
          <w:lang w:val="es-AR"/>
        </w:rPr>
        <w:t xml:space="preserve">durante el período comprendido desde </w:t>
      </w:r>
      <w:r w:rsidR="009016F7" w:rsidRPr="009A58F1">
        <w:rPr>
          <w:rFonts w:ascii="Arial" w:hAnsi="Arial"/>
          <w:sz w:val="24"/>
          <w:lang w:val="es-AR"/>
        </w:rPr>
        <w:t>la fecha de inicio de las clases del 2º cuatrimestre</w:t>
      </w:r>
      <w:r w:rsidR="009016F7">
        <w:rPr>
          <w:rFonts w:ascii="Arial" w:hAnsi="Arial"/>
          <w:sz w:val="24"/>
          <w:lang w:val="es-AR"/>
        </w:rPr>
        <w:t xml:space="preserve"> y hasta el comienzo del 1º cuatrimestre de 2012</w:t>
      </w:r>
      <w:r w:rsidR="009016F7" w:rsidRPr="00B779C9">
        <w:rPr>
          <w:rFonts w:ascii="Arial" w:hAnsi="Arial"/>
          <w:sz w:val="24"/>
          <w:lang w:val="es-AR"/>
        </w:rPr>
        <w:t>,</w:t>
      </w:r>
      <w:r w:rsidR="009016F7">
        <w:rPr>
          <w:rFonts w:ascii="Arial" w:hAnsi="Arial"/>
          <w:sz w:val="24"/>
          <w:lang w:val="es-AR"/>
        </w:rPr>
        <w:t xml:space="preserve"> en el marco del Programa de Estudios Universitarios en la Zona de Influencia de la U.N.S. (P.E.U.Z.O.).-</w:t>
      </w:r>
    </w:p>
    <w:p w:rsidR="00E420FB" w:rsidRDefault="00E420FB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9016F7" w:rsidRDefault="00741025" w:rsidP="009016F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9016F7">
        <w:rPr>
          <w:rFonts w:ascii="Arial" w:hAnsi="Arial"/>
          <w:sz w:val="24"/>
          <w:lang w:val="es-AR"/>
        </w:rPr>
        <w:t xml:space="preserve">La remuneración correspondiente al dictado completo de la asignatura se abonará </w:t>
      </w:r>
      <w:r w:rsidR="003363DB">
        <w:rPr>
          <w:rFonts w:ascii="Arial" w:hAnsi="Arial"/>
          <w:sz w:val="24"/>
          <w:lang w:val="es-AR"/>
        </w:rPr>
        <w:t>en tres (3) pagos iguales durante el cuatrimestre</w:t>
      </w:r>
      <w:r w:rsidR="009016F7">
        <w:rPr>
          <w:rFonts w:ascii="Arial" w:hAnsi="Arial"/>
          <w:sz w:val="24"/>
          <w:lang w:val="es-AR"/>
        </w:rPr>
        <w:t xml:space="preserve">. El monto bruto total es de </w:t>
      </w:r>
      <w:r w:rsidR="009016F7">
        <w:rPr>
          <w:rFonts w:ascii="Arial" w:hAnsi="Arial"/>
          <w:b/>
          <w:bCs/>
          <w:sz w:val="24"/>
          <w:lang w:val="es-AR"/>
        </w:rPr>
        <w:t xml:space="preserve">pesos </w:t>
      </w:r>
      <w:r w:rsidR="003363DB">
        <w:rPr>
          <w:rFonts w:ascii="Arial" w:hAnsi="Arial"/>
          <w:b/>
          <w:bCs/>
          <w:sz w:val="24"/>
          <w:lang w:val="es-AR"/>
        </w:rPr>
        <w:t>TRES MIL SETECIENTOS UNO</w:t>
      </w:r>
      <w:r w:rsidR="009016F7">
        <w:rPr>
          <w:rFonts w:ascii="Arial" w:hAnsi="Arial"/>
          <w:b/>
          <w:bCs/>
          <w:sz w:val="24"/>
          <w:lang w:val="es-AR"/>
        </w:rPr>
        <w:t xml:space="preserve"> ($ </w:t>
      </w:r>
      <w:r w:rsidR="003363DB">
        <w:rPr>
          <w:rFonts w:ascii="Arial" w:hAnsi="Arial"/>
          <w:b/>
          <w:bCs/>
          <w:sz w:val="24"/>
          <w:lang w:val="es-AR"/>
        </w:rPr>
        <w:t>3</w:t>
      </w:r>
      <w:r w:rsidR="009016F7">
        <w:rPr>
          <w:rFonts w:ascii="Arial" w:hAnsi="Arial"/>
          <w:b/>
          <w:bCs/>
          <w:sz w:val="24"/>
          <w:lang w:val="es-AR"/>
        </w:rPr>
        <w:t>.</w:t>
      </w:r>
      <w:r w:rsidR="003363DB">
        <w:rPr>
          <w:rFonts w:ascii="Arial" w:hAnsi="Arial"/>
          <w:b/>
          <w:bCs/>
          <w:sz w:val="24"/>
          <w:lang w:val="es-AR"/>
        </w:rPr>
        <w:t>701</w:t>
      </w:r>
      <w:r w:rsidR="009016F7">
        <w:rPr>
          <w:rFonts w:ascii="Arial" w:hAnsi="Arial"/>
          <w:b/>
          <w:bCs/>
          <w:sz w:val="24"/>
          <w:lang w:val="es-AR"/>
        </w:rPr>
        <w:t>.-)</w:t>
      </w:r>
      <w:r w:rsidR="009016F7">
        <w:rPr>
          <w:rFonts w:ascii="Arial" w:hAnsi="Arial"/>
          <w:sz w:val="24"/>
          <w:lang w:val="es-AR"/>
        </w:rPr>
        <w:t>. Dicho monto incluye el sueldo anual complementario y estará sujeta a los descuentos estipulados por Ley.-</w:t>
      </w:r>
    </w:p>
    <w:p w:rsidR="00160323" w:rsidRDefault="00160323" w:rsidP="009016F7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C05192" w:rsidRDefault="00C05192" w:rsidP="00C05192">
      <w:pPr>
        <w:pStyle w:val="Ttulo3"/>
        <w:rPr>
          <w:lang w:val="es-ES"/>
        </w:rPr>
      </w:pPr>
      <w:r>
        <w:rPr>
          <w:lang w:val="es-ES"/>
        </w:rPr>
        <w:lastRenderedPageBreak/>
        <w:t>///CDCIC-172</w:t>
      </w:r>
      <w:r w:rsidRPr="009823CE">
        <w:rPr>
          <w:lang w:val="es-ES"/>
        </w:rPr>
        <w:t>/</w:t>
      </w:r>
      <w:r>
        <w:rPr>
          <w:lang w:val="es-ES"/>
        </w:rPr>
        <w:t>11</w:t>
      </w:r>
    </w:p>
    <w:p w:rsidR="00C05192" w:rsidRPr="00C05192" w:rsidRDefault="00C05192" w:rsidP="00C05192">
      <w:pPr>
        <w:rPr>
          <w:lang w:val="es-ES"/>
        </w:rPr>
      </w:pPr>
    </w:p>
    <w:p w:rsidR="00542374" w:rsidRDefault="00542374" w:rsidP="001E199D">
      <w:pPr>
        <w:ind w:right="-71"/>
        <w:jc w:val="both"/>
        <w:rPr>
          <w:rFonts w:ascii="Arial" w:hAnsi="Arial" w:cs="Arial"/>
          <w:sz w:val="24"/>
          <w:szCs w:val="24"/>
          <w:u w:val="single"/>
          <w:lang w:val="es-AR"/>
        </w:rPr>
      </w:pPr>
      <w:r w:rsidRPr="00EE2B71">
        <w:rPr>
          <w:rFonts w:ascii="Arial" w:hAnsi="Arial" w:cs="Arial"/>
          <w:b/>
          <w:bCs/>
          <w:sz w:val="24"/>
          <w:szCs w:val="24"/>
          <w:lang w:val="es-AR"/>
        </w:rPr>
        <w:t>Art. 3º)</w:t>
      </w:r>
      <w:r w:rsidRPr="00EE2B71">
        <w:rPr>
          <w:rFonts w:ascii="Arial" w:hAnsi="Arial" w:cs="Arial"/>
          <w:b/>
          <w:sz w:val="24"/>
          <w:szCs w:val="24"/>
          <w:lang w:val="es-AR"/>
        </w:rPr>
        <w:t>.-</w:t>
      </w:r>
      <w:r w:rsidRPr="00EE2B71">
        <w:rPr>
          <w:rFonts w:ascii="Arial" w:hAnsi="Arial" w:cs="Arial"/>
          <w:sz w:val="24"/>
          <w:szCs w:val="24"/>
          <w:lang w:val="es-AR"/>
        </w:rPr>
        <w:t xml:space="preserve"> Las obligaciones de los profesores comprenden el dictado de la teoría y la</w:t>
      </w:r>
      <w:r w:rsidR="00F43854">
        <w:rPr>
          <w:rFonts w:ascii="Arial" w:hAnsi="Arial" w:cs="Arial"/>
          <w:sz w:val="24"/>
          <w:szCs w:val="24"/>
          <w:lang w:val="es-AR"/>
        </w:rPr>
        <w:t xml:space="preserve"> práctica, o la dirección de la práctica en los casos que c</w:t>
      </w:r>
      <w:r w:rsidR="001E199D">
        <w:rPr>
          <w:rFonts w:ascii="Arial" w:hAnsi="Arial" w:cs="Arial"/>
          <w:sz w:val="24"/>
          <w:szCs w:val="24"/>
          <w:lang w:val="es-AR"/>
        </w:rPr>
        <w:t xml:space="preserve">orresponda, la atención de consultas durante el transcurso del cuatrimestre y la toma de exámenes. El adicional </w:t>
      </w:r>
      <w:proofErr w:type="spellStart"/>
      <w:r w:rsidR="001E199D">
        <w:rPr>
          <w:rFonts w:ascii="Arial" w:hAnsi="Arial" w:cs="Arial"/>
          <w:sz w:val="24"/>
          <w:szCs w:val="24"/>
          <w:lang w:val="es-AR"/>
        </w:rPr>
        <w:t>ab</w:t>
      </w:r>
      <w:r w:rsidR="001E199D" w:rsidRPr="001E199D">
        <w:rPr>
          <w:rFonts w:ascii="Arial" w:hAnsi="Arial" w:cs="Arial"/>
          <w:sz w:val="24"/>
          <w:szCs w:val="24"/>
          <w:u w:val="single"/>
          <w:lang w:val="es-AR"/>
        </w:rPr>
        <w:t>o</w:t>
      </w:r>
      <w:proofErr w:type="spellEnd"/>
    </w:p>
    <w:p w:rsidR="003F7727" w:rsidRPr="003F7727" w:rsidRDefault="00160323" w:rsidP="00C05192">
      <w:pPr>
        <w:ind w:right="-71"/>
        <w:jc w:val="both"/>
        <w:rPr>
          <w:lang w:val="es-ES"/>
        </w:rPr>
      </w:pPr>
      <w:r w:rsidRPr="00160323">
        <w:rPr>
          <w:rFonts w:ascii="Arial" w:hAnsi="Arial" w:cs="Arial"/>
          <w:sz w:val="24"/>
          <w:szCs w:val="24"/>
          <w:lang w:val="es-AR"/>
        </w:rPr>
        <w:t>nado en el cuatrimestre comprende además del dictado completo de la materia, la toma</w:t>
      </w:r>
    </w:p>
    <w:p w:rsidR="00741025" w:rsidRPr="00EE2B71" w:rsidRDefault="00741025" w:rsidP="00741025">
      <w:pPr>
        <w:pStyle w:val="Ttulo3"/>
        <w:jc w:val="both"/>
        <w:rPr>
          <w:b w:val="0"/>
          <w:lang w:val="es-AR"/>
        </w:rPr>
      </w:pPr>
      <w:r w:rsidRPr="00EE2B71">
        <w:rPr>
          <w:b w:val="0"/>
          <w:lang w:val="es-AR"/>
        </w:rPr>
        <w:t>de cuatro (4) fechas de exámenes regulares y/o libres, en la localidad donde se desarrollen las clases o en Bahía Blanca.-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Art. </w:t>
      </w:r>
      <w:r w:rsidR="00EE2B71">
        <w:rPr>
          <w:rFonts w:ascii="Arial" w:hAnsi="Arial"/>
          <w:b/>
          <w:bCs/>
          <w:sz w:val="24"/>
          <w:lang w:val="es-AR"/>
        </w:rPr>
        <w:t>4</w:t>
      </w:r>
      <w:r>
        <w:rPr>
          <w:rFonts w:ascii="Arial" w:hAnsi="Arial"/>
          <w:b/>
          <w:bCs/>
          <w:sz w:val="24"/>
          <w:lang w:val="es-AR"/>
        </w:rPr>
        <w:t>º)</w:t>
      </w:r>
      <w:r>
        <w:rPr>
          <w:rFonts w:ascii="Arial" w:hAnsi="Arial"/>
          <w:sz w:val="24"/>
          <w:lang w:val="es-AR"/>
        </w:rPr>
        <w:t>.- Para los exámenes finales adicionales que se requiera tomar</w:t>
      </w:r>
      <w:r w:rsidR="00E65E62">
        <w:rPr>
          <w:rFonts w:ascii="Arial" w:hAnsi="Arial"/>
          <w:sz w:val="24"/>
          <w:lang w:val="es-AR"/>
        </w:rPr>
        <w:t xml:space="preserve"> el Programa evaluará, de acuerdo al número de alumnos inscriptos en cada fecha, si el examen se tomará en la sede o en Bahía Blanca. Por cada turno de examen que se tome en la localidad en que se dicta la carrera se abonará al profesor</w:t>
      </w:r>
      <w:r>
        <w:rPr>
          <w:rFonts w:ascii="Arial" w:hAnsi="Arial"/>
          <w:sz w:val="24"/>
          <w:lang w:val="es-AR"/>
        </w:rPr>
        <w:t xml:space="preserve"> la suma de pesos </w:t>
      </w:r>
      <w:r w:rsidR="00C05192">
        <w:rPr>
          <w:rFonts w:ascii="Arial" w:hAnsi="Arial"/>
          <w:sz w:val="24"/>
          <w:lang w:val="es-AR"/>
        </w:rPr>
        <w:t>CIENTO VEINTICINCO</w:t>
      </w:r>
      <w:r>
        <w:rPr>
          <w:rFonts w:ascii="Arial" w:hAnsi="Arial"/>
          <w:sz w:val="24"/>
          <w:lang w:val="es-AR"/>
        </w:rPr>
        <w:t xml:space="preserve"> ($ </w:t>
      </w:r>
      <w:r w:rsidR="00C05192">
        <w:rPr>
          <w:rFonts w:ascii="Arial" w:hAnsi="Arial"/>
          <w:sz w:val="24"/>
          <w:lang w:val="es-AR"/>
        </w:rPr>
        <w:t>125</w:t>
      </w:r>
      <w:r>
        <w:rPr>
          <w:rFonts w:ascii="Arial" w:hAnsi="Arial"/>
          <w:sz w:val="24"/>
          <w:lang w:val="es-AR"/>
        </w:rPr>
        <w:t xml:space="preserve">,00) como asignación complementaria bruta, </w:t>
      </w:r>
      <w:r w:rsidR="00E65E62">
        <w:rPr>
          <w:rFonts w:ascii="Arial" w:hAnsi="Arial"/>
          <w:sz w:val="24"/>
          <w:lang w:val="es-AR"/>
        </w:rPr>
        <w:t xml:space="preserve">(que </w:t>
      </w:r>
      <w:r>
        <w:rPr>
          <w:rFonts w:ascii="Arial" w:hAnsi="Arial"/>
          <w:sz w:val="24"/>
          <w:lang w:val="es-AR"/>
        </w:rPr>
        <w:t xml:space="preserve">incluye </w:t>
      </w:r>
      <w:r w:rsidR="00E65E62">
        <w:rPr>
          <w:rFonts w:ascii="Arial" w:hAnsi="Arial"/>
          <w:sz w:val="24"/>
          <w:lang w:val="es-AR"/>
        </w:rPr>
        <w:t>el S.A.C.)</w:t>
      </w:r>
      <w:r>
        <w:rPr>
          <w:rFonts w:ascii="Arial" w:hAnsi="Arial"/>
          <w:sz w:val="24"/>
          <w:lang w:val="es-AR"/>
        </w:rPr>
        <w:t>, más los gastos</w:t>
      </w:r>
      <w:r w:rsidR="00306A76">
        <w:rPr>
          <w:rFonts w:ascii="Arial" w:hAnsi="Arial"/>
          <w:sz w:val="24"/>
          <w:lang w:val="es-AR"/>
        </w:rPr>
        <w:t xml:space="preserve"> de viaje, por cada turno de exa</w:t>
      </w:r>
      <w:r>
        <w:rPr>
          <w:rFonts w:ascii="Arial" w:hAnsi="Arial"/>
          <w:sz w:val="24"/>
          <w:lang w:val="es-AR"/>
        </w:rPr>
        <w:t>men que se tome en la localidad en que se dicte la carrera, reconociéndose hasta un má</w:t>
      </w:r>
      <w:r w:rsidR="00306A76">
        <w:rPr>
          <w:rFonts w:ascii="Arial" w:hAnsi="Arial"/>
          <w:sz w:val="24"/>
          <w:lang w:val="es-AR"/>
        </w:rPr>
        <w:t>ximo de CUATRO (4) turnos de exa</w:t>
      </w:r>
      <w:r>
        <w:rPr>
          <w:rFonts w:ascii="Arial" w:hAnsi="Arial"/>
          <w:sz w:val="24"/>
          <w:lang w:val="es-AR"/>
        </w:rPr>
        <w:t>men adicionales a los fijado</w:t>
      </w:r>
      <w:r w:rsidR="00A41CF7">
        <w:rPr>
          <w:rFonts w:ascii="Arial" w:hAnsi="Arial"/>
          <w:sz w:val="24"/>
          <w:lang w:val="es-AR"/>
        </w:rPr>
        <w:t>s en el Artículo anterior</w:t>
      </w:r>
      <w:r>
        <w:rPr>
          <w:rFonts w:ascii="Arial" w:hAnsi="Arial"/>
          <w:sz w:val="24"/>
          <w:lang w:val="es-AR"/>
        </w:rPr>
        <w:t>.-</w:t>
      </w:r>
    </w:p>
    <w:p w:rsidR="00FC6A2E" w:rsidRDefault="00FC6A2E" w:rsidP="00FC6A2E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EE2B71">
        <w:rPr>
          <w:rFonts w:ascii="Arial" w:hAnsi="Arial"/>
          <w:b/>
          <w:sz w:val="24"/>
          <w:lang w:val="es-AR"/>
        </w:rPr>
        <w:t>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</w:t>
      </w:r>
      <w:r w:rsidR="00CA3968">
        <w:rPr>
          <w:rFonts w:ascii="Arial" w:hAnsi="Arial"/>
          <w:sz w:val="24"/>
          <w:lang w:val="es-AR"/>
        </w:rPr>
        <w:t>erogación que demande la ejecución de la presente resolución, así como los gastos de traslado y estadía, será financiada por la Universidad Provincial del Sudoeste en el marco del convenio general para el funcionamiento del PEUZO firmado con la UNS</w:t>
      </w:r>
      <w:r>
        <w:rPr>
          <w:rFonts w:ascii="Arial" w:hAnsi="Arial"/>
          <w:sz w:val="24"/>
          <w:lang w:val="es-AR"/>
        </w:rPr>
        <w:t>.-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EE2B71">
        <w:rPr>
          <w:rFonts w:ascii="Arial" w:hAnsi="Arial"/>
          <w:b/>
          <w:sz w:val="24"/>
          <w:lang w:val="es-AR"/>
        </w:rPr>
        <w:t>6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741025">
        <w:rPr>
          <w:rFonts w:ascii="Arial" w:hAnsi="Arial"/>
          <w:sz w:val="24"/>
          <w:lang w:val="es-AR"/>
        </w:rPr>
        <w:t>Regístrese; comuníquese al interesado. Pase a la Oficina del PEUZO para sus efectos. Cumplido, archívese.------------------------------------------------------------------------------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20FB" w:rsidRPr="00E420FB" w:rsidRDefault="00E420FB">
      <w:pPr>
        <w:rPr>
          <w:lang w:val="es-AR"/>
        </w:rPr>
      </w:pPr>
    </w:p>
    <w:sectPr w:rsidR="00E420FB" w:rsidRPr="00E420FB" w:rsidSect="00660F5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6A2E"/>
    <w:rsid w:val="00004815"/>
    <w:rsid w:val="00015F86"/>
    <w:rsid w:val="00045E60"/>
    <w:rsid w:val="000A0D4E"/>
    <w:rsid w:val="000C729A"/>
    <w:rsid w:val="000E4982"/>
    <w:rsid w:val="00160323"/>
    <w:rsid w:val="00176E26"/>
    <w:rsid w:val="001924E1"/>
    <w:rsid w:val="001C090F"/>
    <w:rsid w:val="001E199D"/>
    <w:rsid w:val="002622A8"/>
    <w:rsid w:val="00274B98"/>
    <w:rsid w:val="002A08B2"/>
    <w:rsid w:val="002B439E"/>
    <w:rsid w:val="002C7E44"/>
    <w:rsid w:val="002F6254"/>
    <w:rsid w:val="00306A76"/>
    <w:rsid w:val="003363DB"/>
    <w:rsid w:val="00344922"/>
    <w:rsid w:val="00360E9C"/>
    <w:rsid w:val="00361D21"/>
    <w:rsid w:val="00363792"/>
    <w:rsid w:val="003752C4"/>
    <w:rsid w:val="003F3746"/>
    <w:rsid w:val="003F7727"/>
    <w:rsid w:val="00403AEB"/>
    <w:rsid w:val="00420249"/>
    <w:rsid w:val="00426F7E"/>
    <w:rsid w:val="004317E2"/>
    <w:rsid w:val="004375DA"/>
    <w:rsid w:val="00487388"/>
    <w:rsid w:val="00535223"/>
    <w:rsid w:val="00535540"/>
    <w:rsid w:val="00542374"/>
    <w:rsid w:val="00545D22"/>
    <w:rsid w:val="00552B4D"/>
    <w:rsid w:val="005959BF"/>
    <w:rsid w:val="005A7294"/>
    <w:rsid w:val="00660F5B"/>
    <w:rsid w:val="006830A7"/>
    <w:rsid w:val="006879CD"/>
    <w:rsid w:val="007269DA"/>
    <w:rsid w:val="00741025"/>
    <w:rsid w:val="0076035D"/>
    <w:rsid w:val="007F6445"/>
    <w:rsid w:val="00820C52"/>
    <w:rsid w:val="0088190E"/>
    <w:rsid w:val="009016F7"/>
    <w:rsid w:val="009450E7"/>
    <w:rsid w:val="00952E5B"/>
    <w:rsid w:val="009823CE"/>
    <w:rsid w:val="009B222C"/>
    <w:rsid w:val="009B40BA"/>
    <w:rsid w:val="009F0B1A"/>
    <w:rsid w:val="00A41CF7"/>
    <w:rsid w:val="00A66F73"/>
    <w:rsid w:val="00A71ABF"/>
    <w:rsid w:val="00A76D63"/>
    <w:rsid w:val="00A91729"/>
    <w:rsid w:val="00A94B44"/>
    <w:rsid w:val="00AC28D3"/>
    <w:rsid w:val="00AD333B"/>
    <w:rsid w:val="00AE4A89"/>
    <w:rsid w:val="00AF466F"/>
    <w:rsid w:val="00B6276A"/>
    <w:rsid w:val="00B7367A"/>
    <w:rsid w:val="00BA69E6"/>
    <w:rsid w:val="00BF1384"/>
    <w:rsid w:val="00C05192"/>
    <w:rsid w:val="00C5138F"/>
    <w:rsid w:val="00C52FCC"/>
    <w:rsid w:val="00C6621B"/>
    <w:rsid w:val="00C859E9"/>
    <w:rsid w:val="00CA23CF"/>
    <w:rsid w:val="00CA3968"/>
    <w:rsid w:val="00D14F08"/>
    <w:rsid w:val="00D17735"/>
    <w:rsid w:val="00D2748B"/>
    <w:rsid w:val="00D6422D"/>
    <w:rsid w:val="00D924A4"/>
    <w:rsid w:val="00DA5594"/>
    <w:rsid w:val="00E0000A"/>
    <w:rsid w:val="00E12A5F"/>
    <w:rsid w:val="00E420FB"/>
    <w:rsid w:val="00E61C5B"/>
    <w:rsid w:val="00E65E62"/>
    <w:rsid w:val="00E93DD2"/>
    <w:rsid w:val="00E9776F"/>
    <w:rsid w:val="00ED606C"/>
    <w:rsid w:val="00EE2B71"/>
    <w:rsid w:val="00F201DB"/>
    <w:rsid w:val="00F368A1"/>
    <w:rsid w:val="00F40DA1"/>
    <w:rsid w:val="00F43854"/>
    <w:rsid w:val="00F717E5"/>
    <w:rsid w:val="00F72878"/>
    <w:rsid w:val="00FA6085"/>
    <w:rsid w:val="00FC42D5"/>
    <w:rsid w:val="00FC6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6A2E"/>
    <w:rPr>
      <w:lang w:val="en-US" w:eastAsia="en-US"/>
    </w:rPr>
  </w:style>
  <w:style w:type="paragraph" w:styleId="Ttulo1">
    <w:name w:val="heading 1"/>
    <w:basedOn w:val="Normal"/>
    <w:next w:val="Normal"/>
    <w:qFormat/>
    <w:rsid w:val="00FC6A2E"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rsid w:val="00FC6A2E"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FC6A2E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rsid w:val="00D924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924A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E1F53-2C78-487D-A541-C8274E086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607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CDCIC-266/05</vt:lpstr>
    </vt:vector>
  </TitlesOfParts>
  <Company>DCIC</Company>
  <LinksUpToDate>false</LinksUpToDate>
  <CharactersWithSpaces>3943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CDCIC-266/05</dc:title>
  <dc:subject/>
  <dc:creator>mrr</dc:creator>
  <cp:keywords/>
  <cp:lastModifiedBy>Keith</cp:lastModifiedBy>
  <cp:revision>2</cp:revision>
  <cp:lastPrinted>2011-07-12T12:40:00Z</cp:lastPrinted>
  <dcterms:created xsi:type="dcterms:W3CDTF">2025-07-06T17:00:00Z</dcterms:created>
  <dcterms:modified xsi:type="dcterms:W3CDTF">2025-07-06T17:00:00Z</dcterms:modified>
</cp:coreProperties>
</file>