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2A540A">
        <w:rPr>
          <w:rFonts w:ascii="Arial" w:hAnsi="Arial"/>
          <w:b/>
          <w:sz w:val="24"/>
          <w:lang w:val="es-ES_tradnl"/>
        </w:rPr>
        <w:t>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5A4614">
        <w:rPr>
          <w:rFonts w:ascii="Arial" w:hAnsi="Arial"/>
          <w:b/>
          <w:sz w:val="24"/>
          <w:lang w:val="es-ES_tradnl"/>
        </w:rPr>
        <w:t>235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B7D1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</w:t>
      </w:r>
      <w:r w:rsidR="00DE711E"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 w:rsidR="00DE711E">
        <w:rPr>
          <w:rFonts w:ascii="Arial" w:hAnsi="Arial"/>
          <w:sz w:val="24"/>
          <w:lang w:val="es-ES_tradnl"/>
        </w:rPr>
        <w:tab/>
      </w: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La nota presentada por la Dra. Silvia Castro, Dra. Ana </w:t>
      </w:r>
      <w:proofErr w:type="spellStart"/>
      <w:r>
        <w:rPr>
          <w:rFonts w:ascii="Arial" w:hAnsi="Arial" w:cs="Arial"/>
          <w:bCs/>
          <w:sz w:val="24"/>
          <w:szCs w:val="24"/>
          <w:lang w:val="es-AR" w:eastAsia="es-ES"/>
        </w:rPr>
        <w:t>Maguitman</w:t>
      </w:r>
      <w:proofErr w:type="spellEnd"/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 y el Dr. Ignacio </w:t>
      </w:r>
      <w:proofErr w:type="spellStart"/>
      <w:r>
        <w:rPr>
          <w:rFonts w:ascii="Arial" w:hAnsi="Arial" w:cs="Arial"/>
          <w:bCs/>
          <w:sz w:val="24"/>
          <w:szCs w:val="24"/>
          <w:lang w:val="es-AR" w:eastAsia="es-ES"/>
        </w:rPr>
        <w:t>Ponzoni</w:t>
      </w:r>
      <w:proofErr w:type="spellEnd"/>
      <w:r>
        <w:rPr>
          <w:rFonts w:ascii="Arial" w:hAnsi="Arial" w:cs="Arial"/>
          <w:bCs/>
          <w:sz w:val="24"/>
          <w:szCs w:val="24"/>
          <w:lang w:val="es-AR" w:eastAsia="es-ES"/>
        </w:rPr>
        <w:t xml:space="preserve"> solicitando el aval del Departamento de Ciencias e Ingeniería de la Computación para la presentación de una propuesta para la compra un servidor de alto poder de cómputo en el marco de la Resolución R-880/2011, el cual será de uso común a varios laboratorios y grupos de investigación de esta Unidad Académica; y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DE711E" w:rsidRDefault="00DE711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Los fondos existentes en el Presupuesto 2011 de la Secretaría General de Ciencia y Tecnología con destino a la adquisición de equipos de uso común a varios grupos de investigación, departamentos o áreas de la Universidad Nacional del Sur;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B5120" w:rsidRPr="008B5120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La Resolución R-880/2011 por la cual se llama a concurso de propuestas para la adquisición de equipos y licencias de programas de uso científico</w:t>
      </w:r>
      <w:r w:rsidR="008B5120">
        <w:rPr>
          <w:rFonts w:ascii="Arial" w:hAnsi="Arial" w:cs="Arial"/>
          <w:bCs/>
          <w:sz w:val="24"/>
          <w:szCs w:val="24"/>
          <w:lang w:val="es-AR" w:eastAsia="es-ES"/>
        </w:rPr>
        <w:t>;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FE745A" w:rsidRDefault="005A4614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>
        <w:rPr>
          <w:rFonts w:ascii="Arial" w:hAnsi="Arial" w:cs="Arial"/>
          <w:bCs/>
          <w:sz w:val="24"/>
          <w:szCs w:val="24"/>
          <w:lang w:val="es-AR" w:eastAsia="es-ES"/>
        </w:rPr>
        <w:t>La recomendación de Comisión Interpretación y Reglamento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;</w:t>
      </w: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Default="00360E54" w:rsidP="00360E54">
      <w:pPr>
        <w:ind w:firstLine="1418"/>
        <w:jc w:val="both"/>
        <w:rPr>
          <w:rFonts w:ascii="Arial" w:hAnsi="Arial"/>
          <w:b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>El</w:t>
      </w:r>
      <w:r w:rsidR="00FE745A">
        <w:rPr>
          <w:rFonts w:ascii="Arial" w:hAnsi="Arial"/>
          <w:b/>
          <w:sz w:val="24"/>
          <w:szCs w:val="24"/>
          <w:lang w:val="es-ES"/>
        </w:rPr>
        <w:t xml:space="preserve"> Consejo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 Depar</w:t>
      </w:r>
      <w:r w:rsidR="00FE745A">
        <w:rPr>
          <w:rFonts w:ascii="Arial" w:hAnsi="Arial"/>
          <w:b/>
          <w:sz w:val="24"/>
          <w:szCs w:val="24"/>
          <w:lang w:val="es-ES"/>
        </w:rPr>
        <w:t xml:space="preserve">tamental de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Ciencias e Ingeniería de la Computación </w:t>
      </w:r>
      <w:r w:rsidR="00FE745A">
        <w:rPr>
          <w:rFonts w:ascii="Arial" w:hAnsi="Arial"/>
          <w:b/>
          <w:sz w:val="24"/>
          <w:szCs w:val="24"/>
          <w:lang w:val="es-ES"/>
        </w:rPr>
        <w:t>en su reunión de fecha 14 de setiembre de 2011</w:t>
      </w: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FE745A" w:rsidRDefault="00D96E36" w:rsidP="008B512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8B5120" w:rsidRPr="00240F23">
        <w:rPr>
          <w:rFonts w:ascii="Arial" w:hAnsi="Arial" w:cs="Arial"/>
          <w:bCs/>
          <w:sz w:val="24"/>
          <w:szCs w:val="24"/>
          <w:lang w:val="es-ES"/>
        </w:rPr>
        <w:t>A</w:t>
      </w:r>
      <w:r w:rsidR="00FE745A">
        <w:rPr>
          <w:rFonts w:ascii="Arial" w:hAnsi="Arial" w:cs="Arial"/>
          <w:bCs/>
          <w:sz w:val="24"/>
          <w:szCs w:val="24"/>
          <w:lang w:val="es-ES"/>
        </w:rPr>
        <w:t xml:space="preserve">valar la solicitud efectuada la Dra. Silvia Castro, Dra. Ana </w:t>
      </w:r>
      <w:proofErr w:type="spellStart"/>
      <w:r w:rsidR="00FE745A">
        <w:rPr>
          <w:rFonts w:ascii="Arial" w:hAnsi="Arial" w:cs="Arial"/>
          <w:bCs/>
          <w:sz w:val="24"/>
          <w:szCs w:val="24"/>
          <w:lang w:val="es-ES"/>
        </w:rPr>
        <w:t>Maguitman</w:t>
      </w:r>
      <w:proofErr w:type="spellEnd"/>
      <w:r w:rsidR="00FE745A">
        <w:rPr>
          <w:rFonts w:ascii="Arial" w:hAnsi="Arial" w:cs="Arial"/>
          <w:bCs/>
          <w:sz w:val="24"/>
          <w:szCs w:val="24"/>
          <w:lang w:val="es-ES"/>
        </w:rPr>
        <w:t xml:space="preserve"> y el Dr. Ignacio </w:t>
      </w:r>
      <w:proofErr w:type="spellStart"/>
      <w:r w:rsidR="00FE745A">
        <w:rPr>
          <w:rFonts w:ascii="Arial" w:hAnsi="Arial" w:cs="Arial"/>
          <w:bCs/>
          <w:sz w:val="24"/>
          <w:szCs w:val="24"/>
          <w:lang w:val="es-ES"/>
        </w:rPr>
        <w:t>Ponzoni</w:t>
      </w:r>
      <w:proofErr w:type="spellEnd"/>
      <w:r w:rsidR="00FE745A">
        <w:rPr>
          <w:rFonts w:ascii="Arial" w:hAnsi="Arial" w:cs="Arial"/>
          <w:bCs/>
          <w:sz w:val="24"/>
          <w:szCs w:val="24"/>
          <w:lang w:val="es-ES"/>
        </w:rPr>
        <w:t xml:space="preserve">, la que será presentada ante la Secretaría General de Ciencia y Tecnología para la adquisición un servidor de alto poder de cómputo de uso común a varios  laboratorios y grupos de  investigación del DCIC, en  el  marco de la  Resolución </w:t>
      </w:r>
    </w:p>
    <w:p w:rsidR="00FE745A" w:rsidRDefault="00FE745A" w:rsidP="008B512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R-880/2011 dentro de la Modalidad II.-</w:t>
      </w:r>
    </w:p>
    <w:p w:rsidR="008B5120" w:rsidRPr="008B5120" w:rsidRDefault="00FE745A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8B512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DE711E" w:rsidRPr="00DE711E" w:rsidRDefault="00274335" w:rsidP="00DE711E">
      <w:pPr>
        <w:jc w:val="both"/>
        <w:rPr>
          <w:sz w:val="24"/>
          <w:szCs w:val="24"/>
          <w:lang w:val="es-AR" w:eastAsia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Regístrese, c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omuníquese a l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os interesados. Pase a la Secretaría General de Ciencia y Tecnología a sus efectos.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. Cumplido</w:t>
      </w:r>
      <w:r w:rsidR="00FE745A">
        <w:rPr>
          <w:rFonts w:ascii="Arial" w:hAnsi="Arial" w:cs="Arial"/>
          <w:bCs/>
          <w:sz w:val="24"/>
          <w:szCs w:val="24"/>
          <w:lang w:val="es-AR" w:eastAsia="es-ES"/>
        </w:rPr>
        <w:t>, ar</w:t>
      </w:r>
      <w:r w:rsidR="0056303B">
        <w:rPr>
          <w:rFonts w:ascii="Arial" w:hAnsi="Arial" w:cs="Arial"/>
          <w:bCs/>
          <w:sz w:val="24"/>
          <w:szCs w:val="24"/>
          <w:lang w:val="es-AR" w:eastAsia="es-ES"/>
        </w:rPr>
        <w:t xml:space="preserve">chívese .- </w:t>
      </w: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163B7B"/>
    <w:rsid w:val="001F659F"/>
    <w:rsid w:val="00240F23"/>
    <w:rsid w:val="002630D9"/>
    <w:rsid w:val="00274335"/>
    <w:rsid w:val="002804AD"/>
    <w:rsid w:val="00285038"/>
    <w:rsid w:val="002A0118"/>
    <w:rsid w:val="002A540A"/>
    <w:rsid w:val="002B7D14"/>
    <w:rsid w:val="002D7C6F"/>
    <w:rsid w:val="002E1CEC"/>
    <w:rsid w:val="00360E54"/>
    <w:rsid w:val="00370581"/>
    <w:rsid w:val="00385C0C"/>
    <w:rsid w:val="00431063"/>
    <w:rsid w:val="004E3FA5"/>
    <w:rsid w:val="004E5D68"/>
    <w:rsid w:val="00546E74"/>
    <w:rsid w:val="00547296"/>
    <w:rsid w:val="0056303B"/>
    <w:rsid w:val="005A4614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8D3716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11E"/>
    <w:rsid w:val="00DE72AE"/>
    <w:rsid w:val="00E34451"/>
    <w:rsid w:val="00E41737"/>
    <w:rsid w:val="00ED4781"/>
    <w:rsid w:val="00F16FB4"/>
    <w:rsid w:val="00F34E14"/>
    <w:rsid w:val="00FE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2025-07-06T17:04:00Z</dcterms:created>
  <dcterms:modified xsi:type="dcterms:W3CDTF">2025-07-06T17:04:00Z</dcterms:modified>
</cp:coreProperties>
</file>