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F2" w:rsidRPr="00467E32" w:rsidRDefault="00BB7AF2" w:rsidP="00BB7AF2">
      <w:pPr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REGISTRADO BAJO N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" w:eastAsia="es-ES"/>
        </w:rPr>
        <w:sym w:font="Symbol" w:char="F0B0"/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CDCIC-</w:t>
      </w:r>
      <w:r w:rsidR="00995FD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318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/1</w:t>
      </w:r>
      <w:r w:rsidR="00995FD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1</w:t>
      </w:r>
    </w:p>
    <w:p w:rsidR="00BB7AF2" w:rsidRPr="00467E32" w:rsidRDefault="00BB7AF2" w:rsidP="00BB7AF2">
      <w:pPr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Cs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                                                                                   BAHIA BLANCA,  </w:t>
      </w:r>
      <w:r w:rsidRPr="00467E32">
        <w:rPr>
          <w:rFonts w:ascii="Arial" w:eastAsia="Times New Roman" w:hAnsi="Arial" w:cs="Arial"/>
          <w:bCs/>
          <w:color w:val="auto"/>
          <w:sz w:val="24"/>
          <w:szCs w:val="24"/>
          <w:lang w:eastAsia="es-ES"/>
        </w:rPr>
        <w:t xml:space="preserve">      </w:t>
      </w: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VISTO:</w:t>
      </w: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4D2AAE" w:rsidRPr="00467E32" w:rsidRDefault="004D2AAE" w:rsidP="00BB7AF2">
      <w:pPr>
        <w:tabs>
          <w:tab w:val="left" w:pos="5670"/>
        </w:tabs>
        <w:spacing w:after="0" w:line="260" w:lineRule="exact"/>
        <w:ind w:firstLine="1418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467E32">
        <w:rPr>
          <w:rFonts w:ascii="Arial" w:eastAsia="Times New Roman" w:hAnsi="Arial" w:cs="Arial"/>
          <w:color w:val="auto"/>
          <w:sz w:val="24"/>
          <w:szCs w:val="24"/>
        </w:rPr>
        <w:t>El dictamen de la Comisión Curricular de la Licenciatura en Ciencias de la Computación recomendando:</w:t>
      </w:r>
    </w:p>
    <w:p w:rsidR="00BB7AF2" w:rsidRPr="00467E32" w:rsidRDefault="004D2AAE" w:rsidP="004D2AAE">
      <w:pPr>
        <w:numPr>
          <w:ilvl w:val="0"/>
          <w:numId w:val="4"/>
        </w:numPr>
        <w:spacing w:after="0" w:line="260" w:lineRule="exact"/>
        <w:jc w:val="both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Debilitar la correlatividad entre Diseño y Desarrollo de Software y Administración de Proyectos de Software</w:t>
      </w:r>
      <w:r w:rsidR="00BB7AF2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;</w:t>
      </w:r>
    </w:p>
    <w:p w:rsidR="004D2AAE" w:rsidRPr="00467E32" w:rsidRDefault="004D2AAE" w:rsidP="004D2AAE">
      <w:pPr>
        <w:numPr>
          <w:ilvl w:val="0"/>
          <w:numId w:val="4"/>
        </w:numPr>
        <w:spacing w:after="0" w:line="260" w:lineRule="exact"/>
        <w:jc w:val="both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Eliminar la correlatividad entre Métodos de Computación Científica y Algoritmos y Complejidad; y</w:t>
      </w:r>
    </w:p>
    <w:p w:rsidR="00BB7AF2" w:rsidRPr="00467E32" w:rsidRDefault="00BB7AF2" w:rsidP="00BB7AF2">
      <w:pPr>
        <w:tabs>
          <w:tab w:val="left" w:pos="5670"/>
        </w:tabs>
        <w:spacing w:after="0" w:line="260" w:lineRule="exact"/>
        <w:ind w:firstLine="1418"/>
        <w:jc w:val="both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CONSIDERANDO:  </w:t>
      </w: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spacing w:after="0" w:line="260" w:lineRule="exact"/>
        <w:jc w:val="both"/>
        <w:rPr>
          <w:rFonts w:ascii="Arial" w:hAnsi="Arial" w:cs="Arial"/>
          <w:sz w:val="24"/>
          <w:szCs w:val="24"/>
        </w:rPr>
      </w:pPr>
      <w:r w:rsidRPr="00467E32">
        <w:rPr>
          <w:rFonts w:ascii="Arial" w:hAnsi="Arial" w:cs="Arial"/>
          <w:sz w:val="24"/>
          <w:szCs w:val="24"/>
        </w:rPr>
        <w:tab/>
      </w:r>
      <w:r w:rsidRPr="00467E32">
        <w:rPr>
          <w:rFonts w:ascii="Arial" w:hAnsi="Arial" w:cs="Arial"/>
          <w:sz w:val="24"/>
          <w:szCs w:val="24"/>
        </w:rPr>
        <w:tab/>
      </w:r>
      <w:r w:rsidR="00AD1245" w:rsidRPr="00467E32">
        <w:rPr>
          <w:rFonts w:ascii="Arial" w:hAnsi="Arial" w:cs="Arial"/>
          <w:sz w:val="24"/>
          <w:szCs w:val="24"/>
        </w:rPr>
        <w:t>Que e</w:t>
      </w:r>
      <w:r w:rsidRPr="00467E32">
        <w:rPr>
          <w:rFonts w:ascii="Arial" w:hAnsi="Arial" w:cs="Arial"/>
          <w:sz w:val="24"/>
          <w:szCs w:val="24"/>
        </w:rPr>
        <w:t xml:space="preserve">l </w:t>
      </w:r>
      <w:r w:rsidR="004D2AAE" w:rsidRPr="00467E32">
        <w:rPr>
          <w:rFonts w:ascii="Arial" w:hAnsi="Arial" w:cs="Arial"/>
          <w:sz w:val="24"/>
          <w:szCs w:val="24"/>
        </w:rPr>
        <w:t xml:space="preserve">Dr. Pablo Rubén </w:t>
      </w:r>
      <w:proofErr w:type="spellStart"/>
      <w:r w:rsidR="004D2AAE" w:rsidRPr="00467E32">
        <w:rPr>
          <w:rFonts w:ascii="Arial" w:hAnsi="Arial" w:cs="Arial"/>
          <w:sz w:val="24"/>
          <w:szCs w:val="24"/>
        </w:rPr>
        <w:t>Fillottrani</w:t>
      </w:r>
      <w:proofErr w:type="spellEnd"/>
      <w:r w:rsidR="004D2AAE" w:rsidRPr="00467E32">
        <w:rPr>
          <w:rFonts w:ascii="Arial" w:hAnsi="Arial" w:cs="Arial"/>
          <w:sz w:val="24"/>
          <w:szCs w:val="24"/>
        </w:rPr>
        <w:t>, profesor de las asignaturas Algoritmos y Complejidad y Administración de Proyectos de Software fue quien propuso el cambio de correlatividad;</w:t>
      </w:r>
    </w:p>
    <w:p w:rsidR="004D2AAE" w:rsidRPr="00467E32" w:rsidRDefault="00AD1245" w:rsidP="00BB7AF2">
      <w:pPr>
        <w:tabs>
          <w:tab w:val="left" w:pos="0"/>
        </w:tabs>
        <w:spacing w:before="200" w:after="0"/>
        <w:ind w:firstLine="1440"/>
        <w:jc w:val="both"/>
        <w:rPr>
          <w:rFonts w:ascii="Arial" w:hAnsi="Arial" w:cs="Arial"/>
          <w:sz w:val="24"/>
          <w:szCs w:val="24"/>
        </w:rPr>
      </w:pPr>
      <w:r w:rsidRPr="00467E32">
        <w:rPr>
          <w:rFonts w:ascii="Arial" w:hAnsi="Arial" w:cs="Arial"/>
          <w:sz w:val="24"/>
          <w:szCs w:val="24"/>
        </w:rPr>
        <w:t>Que e</w:t>
      </w:r>
      <w:r w:rsidR="00BB7AF2" w:rsidRPr="00467E32">
        <w:rPr>
          <w:rFonts w:ascii="Arial" w:hAnsi="Arial" w:cs="Arial"/>
          <w:sz w:val="24"/>
          <w:szCs w:val="24"/>
        </w:rPr>
        <w:t xml:space="preserve">l </w:t>
      </w:r>
      <w:r w:rsidR="004D2AAE" w:rsidRPr="00467E32">
        <w:rPr>
          <w:rFonts w:ascii="Arial" w:hAnsi="Arial" w:cs="Arial"/>
          <w:sz w:val="24"/>
          <w:szCs w:val="24"/>
        </w:rPr>
        <w:t>cambio no afecta los estándares establecidos en la Res. ME-786/09 que sirvió de marco al Proceso de Acreditación de Carreras de Informáticas;</w:t>
      </w:r>
    </w:p>
    <w:p w:rsidR="00BB7AF2" w:rsidRPr="00467E32" w:rsidRDefault="004D2AAE" w:rsidP="00BB7AF2">
      <w:pPr>
        <w:tabs>
          <w:tab w:val="left" w:pos="0"/>
        </w:tabs>
        <w:spacing w:before="200" w:after="0"/>
        <w:ind w:firstLine="1440"/>
        <w:jc w:val="both"/>
        <w:rPr>
          <w:rFonts w:ascii="Arial" w:hAnsi="Arial" w:cs="Arial"/>
          <w:sz w:val="24"/>
          <w:szCs w:val="24"/>
        </w:rPr>
      </w:pPr>
      <w:r w:rsidRPr="00467E32">
        <w:rPr>
          <w:rFonts w:ascii="Arial" w:hAnsi="Arial" w:cs="Arial"/>
          <w:sz w:val="24"/>
          <w:szCs w:val="24"/>
        </w:rPr>
        <w:t>Que los miembros del Consejo coinciden en la conveniencia de otorgar una excepción general a las correlativas mencionadas y considerar el cambio de correlativa en la próxima modificación de Plan de Estudios que se realice en la Licenciatura en Ciencias de la Computación</w:t>
      </w:r>
      <w:r w:rsidR="00BB7AF2" w:rsidRPr="00467E32">
        <w:rPr>
          <w:rFonts w:ascii="Arial" w:hAnsi="Arial" w:cs="Arial"/>
          <w:sz w:val="24"/>
          <w:szCs w:val="24"/>
        </w:rPr>
        <w:t>;</w:t>
      </w:r>
    </w:p>
    <w:p w:rsidR="00BB7AF2" w:rsidRPr="00467E32" w:rsidRDefault="00BB7AF2" w:rsidP="00BB7AF2">
      <w:pPr>
        <w:spacing w:after="0" w:line="260" w:lineRule="exact"/>
        <w:jc w:val="both"/>
        <w:rPr>
          <w:rFonts w:ascii="Arial" w:hAnsi="Arial" w:cs="Arial"/>
          <w:sz w:val="24"/>
          <w:szCs w:val="24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POR ELLO,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ab/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El Consejo Departamental de Ciencias e Ingeniería de la Computación en su reunión ordinaria </w:t>
      </w:r>
      <w:r w:rsidR="00AD124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de fecha </w:t>
      </w:r>
      <w:r w:rsidR="0059041D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28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de </w:t>
      </w:r>
      <w:r w:rsidR="0059041D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dic</w:t>
      </w:r>
      <w:r w:rsidR="00AD124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iembre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de 2011 </w:t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pt-BR"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pt-BR" w:eastAsia="es-ES"/>
        </w:rPr>
        <w:t>R E S U E L V E :</w:t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color w:val="auto"/>
          <w:sz w:val="24"/>
          <w:szCs w:val="24"/>
          <w:lang w:val="pt-BR" w:eastAsia="es-ES"/>
        </w:rPr>
      </w:pPr>
    </w:p>
    <w:p w:rsidR="00BB7AF2" w:rsidRPr="00467E32" w:rsidRDefault="00BB7AF2" w:rsidP="00BB7AF2">
      <w:pPr>
        <w:tabs>
          <w:tab w:val="left" w:pos="5670"/>
        </w:tabs>
        <w:spacing w:after="0" w:line="260" w:lineRule="exact"/>
        <w:jc w:val="both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Art 1º)</w:t>
      </w:r>
      <w:r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.-</w:t>
      </w:r>
      <w:r w:rsidR="00DC332C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 </w:t>
      </w:r>
      <w:r w:rsidR="0059041D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Otorgar una excepción general a partir del 1º de marzo de 2012 para que los alumnos de los planes 2007 y 2012 puedan cursar y rendir </w:t>
      </w:r>
      <w:r w:rsidR="00307B28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el </w:t>
      </w:r>
      <w:r w:rsidR="00AE2647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examen </w:t>
      </w:r>
      <w:r w:rsidR="00307B28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final de </w:t>
      </w:r>
      <w:r w:rsidR="0059041D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Algoritmos y Complejidad aun sin haber cursado Métodos de Computación Científica</w:t>
      </w:r>
      <w:r w:rsidR="00DC332C"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.-</w:t>
      </w:r>
    </w:p>
    <w:p w:rsidR="00BB7AF2" w:rsidRPr="00467E32" w:rsidRDefault="00BB7AF2" w:rsidP="00BB7AF2">
      <w:pPr>
        <w:tabs>
          <w:tab w:val="left" w:pos="567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DE4A62">
      <w:pPr>
        <w:tabs>
          <w:tab w:val="left" w:pos="5670"/>
        </w:tabs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Art. 2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" w:eastAsia="es-ES"/>
        </w:rPr>
        <w:sym w:font="Symbol" w:char="F0B0"/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)</w:t>
      </w:r>
      <w:r w:rsidRPr="00467E32">
        <w:rPr>
          <w:rFonts w:ascii="Arial" w:eastAsia="Times New Roman" w:hAnsi="Arial" w:cs="Arial"/>
          <w:color w:val="auto"/>
          <w:sz w:val="24"/>
          <w:szCs w:val="24"/>
          <w:lang w:eastAsia="es-ES"/>
        </w:rPr>
        <w:t>.-</w:t>
      </w:r>
      <w:r w:rsidRPr="00467E3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</w:t>
      </w:r>
      <w:r w:rsidR="0059041D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Otorgar una excepción general a partir del 1º de marzo de 2012 para que los alumnos de los planes 2007 y 2012 puedan rendir </w:t>
      </w:r>
      <w:r w:rsidR="00307B28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el </w:t>
      </w:r>
      <w:r w:rsidR="00AE2647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examen </w:t>
      </w:r>
      <w:r w:rsidR="00677465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final </w:t>
      </w:r>
      <w:r w:rsidR="00307B28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de </w:t>
      </w:r>
      <w:r w:rsidR="0059041D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>Administración de Proyectos de Software habiendo cursado Diseño y Desarrollo de Software</w:t>
      </w:r>
      <w:r w:rsidR="00DE4A62" w:rsidRPr="00467E32">
        <w:rPr>
          <w:rFonts w:ascii="Arial" w:eastAsia="Times New Roman" w:hAnsi="Arial" w:cs="Arial"/>
          <w:color w:val="auto"/>
          <w:sz w:val="24"/>
          <w:szCs w:val="24"/>
          <w:lang w:eastAsia="en-US"/>
        </w:rPr>
        <w:t>.-</w:t>
      </w:r>
    </w:p>
    <w:p w:rsidR="00BB7AF2" w:rsidRPr="00467E32" w:rsidRDefault="00BB7AF2" w:rsidP="00BB7AF2">
      <w:pPr>
        <w:spacing w:after="0" w:line="260" w:lineRule="exact"/>
        <w:jc w:val="both"/>
        <w:rPr>
          <w:rFonts w:ascii="Arial" w:eastAsia="Times New Roman" w:hAnsi="Arial" w:cs="Arial"/>
          <w:color w:val="auto"/>
          <w:sz w:val="24"/>
          <w:szCs w:val="24"/>
          <w:lang w:val="es-ES_tradnl"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_tradnl" w:eastAsia="es-ES"/>
        </w:rPr>
        <w:t xml:space="preserve">Art. </w:t>
      </w:r>
      <w:r w:rsidR="00DC332C" w:rsidRPr="00467E32">
        <w:rPr>
          <w:rFonts w:ascii="Arial" w:eastAsia="Times New Roman" w:hAnsi="Arial" w:cs="Arial"/>
          <w:b/>
          <w:color w:val="auto"/>
          <w:sz w:val="24"/>
          <w:szCs w:val="24"/>
          <w:lang w:val="es-ES_tradnl" w:eastAsia="es-ES"/>
        </w:rPr>
        <w:t>3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_tradnl" w:eastAsia="es-ES"/>
        </w:rPr>
        <w:t>)</w:t>
      </w:r>
      <w:r w:rsidRPr="00467E32">
        <w:rPr>
          <w:rFonts w:ascii="Arial" w:eastAsia="Times New Roman" w:hAnsi="Arial" w:cs="Arial"/>
          <w:color w:val="auto"/>
          <w:sz w:val="24"/>
          <w:szCs w:val="24"/>
          <w:lang w:val="es-ES_tradnl" w:eastAsia="es-ES"/>
        </w:rPr>
        <w:t xml:space="preserve">.- </w:t>
      </w:r>
      <w:r w:rsidR="00AF2D15" w:rsidRPr="00467E32">
        <w:rPr>
          <w:rFonts w:ascii="Arial" w:hAnsi="Arial" w:cs="Arial"/>
          <w:sz w:val="24"/>
          <w:szCs w:val="24"/>
          <w:lang w:val="es-ES"/>
        </w:rPr>
        <w:t>Regístrese; pase a la Dirección General de Alumnos y Estudio a los fines que corresponda.----------------------------------------------------------------------------------------------------</w:t>
      </w:r>
    </w:p>
    <w:p w:rsidR="00733497" w:rsidRPr="00467E32" w:rsidRDefault="00733497" w:rsidP="00A90C5F">
      <w:pPr>
        <w:spacing w:before="200" w:after="0"/>
        <w:jc w:val="both"/>
        <w:rPr>
          <w:rFonts w:ascii="Arial" w:hAnsi="Arial" w:cs="Arial"/>
          <w:sz w:val="24"/>
          <w:szCs w:val="24"/>
        </w:rPr>
      </w:pPr>
    </w:p>
    <w:sectPr w:rsidR="00733497" w:rsidRPr="00467E32" w:rsidSect="00BB7AF2">
      <w:pgSz w:w="11907" w:h="1683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07CE"/>
    <w:multiLevelType w:val="hybridMultilevel"/>
    <w:tmpl w:val="4A2C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76B0"/>
    <w:multiLevelType w:val="hybridMultilevel"/>
    <w:tmpl w:val="A7F60F0E"/>
    <w:lvl w:ilvl="0" w:tplc="137E0A9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2D626A9"/>
    <w:multiLevelType w:val="hybridMultilevel"/>
    <w:tmpl w:val="A0DC9AD4"/>
    <w:lvl w:ilvl="0" w:tplc="3CC6C6F8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764D34E9"/>
    <w:multiLevelType w:val="hybridMultilevel"/>
    <w:tmpl w:val="DC425494"/>
    <w:lvl w:ilvl="0" w:tplc="5B540B82">
      <w:numFmt w:val="bullet"/>
      <w:lvlText w:val=""/>
      <w:lvlJc w:val="left"/>
      <w:pPr>
        <w:ind w:left="1778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85298"/>
    <w:rsid w:val="001C276B"/>
    <w:rsid w:val="00307B28"/>
    <w:rsid w:val="003E169E"/>
    <w:rsid w:val="00415C70"/>
    <w:rsid w:val="00452D72"/>
    <w:rsid w:val="00463070"/>
    <w:rsid w:val="00467E32"/>
    <w:rsid w:val="00493F2A"/>
    <w:rsid w:val="004D2AAE"/>
    <w:rsid w:val="0059041D"/>
    <w:rsid w:val="006529D4"/>
    <w:rsid w:val="00677465"/>
    <w:rsid w:val="006963FE"/>
    <w:rsid w:val="00733497"/>
    <w:rsid w:val="007B23B4"/>
    <w:rsid w:val="008B739D"/>
    <w:rsid w:val="00995FD5"/>
    <w:rsid w:val="00A634F0"/>
    <w:rsid w:val="00A90C5F"/>
    <w:rsid w:val="00AD1245"/>
    <w:rsid w:val="00AE2647"/>
    <w:rsid w:val="00AF2D15"/>
    <w:rsid w:val="00BA43C1"/>
    <w:rsid w:val="00BB7AF2"/>
    <w:rsid w:val="00C164BF"/>
    <w:rsid w:val="00C60AE3"/>
    <w:rsid w:val="00C60B24"/>
    <w:rsid w:val="00D23F9E"/>
    <w:rsid w:val="00D6565D"/>
    <w:rsid w:val="00D765F1"/>
    <w:rsid w:val="00DA41BD"/>
    <w:rsid w:val="00DC332C"/>
    <w:rsid w:val="00DE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DE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E4A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8F1EE-035C-476A-B9E6-5192CBCD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I. Reeb</dc:creator>
  <cp:keywords/>
  <cp:lastModifiedBy>Keith</cp:lastModifiedBy>
  <cp:revision>2</cp:revision>
  <cp:lastPrinted>2012-03-29T12:24:00Z</cp:lastPrinted>
  <dcterms:created xsi:type="dcterms:W3CDTF">2025-07-06T17:09:00Z</dcterms:created>
  <dcterms:modified xsi:type="dcterms:W3CDTF">2025-07-06T17:09:00Z</dcterms:modified>
</cp:coreProperties>
</file>