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FB79BA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A73BF1">
        <w:rPr>
          <w:rFonts w:ascii="Arial" w:hAnsi="Arial" w:cs="Arial"/>
          <w:szCs w:val="24"/>
          <w:lang w:val="es-ES"/>
        </w:rPr>
        <w:t>32</w:t>
      </w:r>
      <w:r w:rsidR="002E148C">
        <w:rPr>
          <w:rFonts w:ascii="Arial" w:hAnsi="Arial" w:cs="Arial"/>
          <w:szCs w:val="24"/>
          <w:lang w:val="es-ES"/>
        </w:rPr>
        <w:t>0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 w:rsidR="00AD05CC">
        <w:rPr>
          <w:rFonts w:ascii="Arial" w:hAnsi="Arial" w:cs="Arial"/>
          <w:szCs w:val="24"/>
          <w:lang w:val="es-ES"/>
        </w:rPr>
        <w:t>1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2D25B8" w:rsidRDefault="00D235F0" w:rsidP="002D25B8">
      <w:pPr>
        <w:ind w:firstLine="1080"/>
        <w:rPr>
          <w:rFonts w:ascii="Arial" w:hAnsi="Arial" w:cs="Arial"/>
          <w:szCs w:val="24"/>
          <w:lang w:val="es-ES_tradnl"/>
        </w:rPr>
      </w:pPr>
      <w:r>
        <w:rPr>
          <w:rFonts w:ascii="Arial" w:hAnsi="Arial" w:cs="Arial"/>
          <w:szCs w:val="24"/>
          <w:lang w:val="es-ES"/>
        </w:rPr>
        <w:t>Que el 3</w:t>
      </w:r>
      <w:r w:rsidR="002E148C">
        <w:rPr>
          <w:rFonts w:ascii="Arial" w:hAnsi="Arial" w:cs="Arial"/>
          <w:szCs w:val="24"/>
          <w:lang w:val="es-ES"/>
        </w:rPr>
        <w:t>1</w:t>
      </w:r>
      <w:r>
        <w:rPr>
          <w:rFonts w:ascii="Arial" w:hAnsi="Arial" w:cs="Arial"/>
          <w:szCs w:val="24"/>
          <w:lang w:val="es-ES"/>
        </w:rPr>
        <w:t xml:space="preserve"> de </w:t>
      </w:r>
      <w:r w:rsidR="002E148C">
        <w:rPr>
          <w:rFonts w:ascii="Arial" w:hAnsi="Arial" w:cs="Arial"/>
          <w:szCs w:val="24"/>
          <w:lang w:val="es-ES"/>
        </w:rPr>
        <w:t>julio</w:t>
      </w:r>
      <w:r>
        <w:rPr>
          <w:rFonts w:ascii="Arial" w:hAnsi="Arial" w:cs="Arial"/>
          <w:szCs w:val="24"/>
          <w:lang w:val="es-ES"/>
        </w:rPr>
        <w:t xml:space="preserve"> de 201</w:t>
      </w:r>
      <w:r w:rsidR="00A73BF1">
        <w:rPr>
          <w:rFonts w:ascii="Arial" w:hAnsi="Arial" w:cs="Arial"/>
          <w:szCs w:val="24"/>
          <w:lang w:val="es-ES"/>
        </w:rPr>
        <w:t>2</w:t>
      </w:r>
      <w:r>
        <w:rPr>
          <w:rFonts w:ascii="Arial" w:hAnsi="Arial" w:cs="Arial"/>
          <w:szCs w:val="24"/>
          <w:lang w:val="es-ES"/>
        </w:rPr>
        <w:t xml:space="preserve"> vence </w:t>
      </w:r>
      <w:r w:rsidR="00BB0E2B">
        <w:rPr>
          <w:rFonts w:ascii="Arial" w:hAnsi="Arial" w:cs="Arial"/>
          <w:szCs w:val="24"/>
          <w:lang w:val="es-ES"/>
        </w:rPr>
        <w:t xml:space="preserve">la prórroga de </w:t>
      </w:r>
      <w:r>
        <w:rPr>
          <w:rFonts w:ascii="Arial" w:hAnsi="Arial" w:cs="Arial"/>
          <w:szCs w:val="24"/>
          <w:lang w:val="es-ES"/>
        </w:rPr>
        <w:t xml:space="preserve">designación de la </w:t>
      </w:r>
      <w:r w:rsidR="002E148C">
        <w:rPr>
          <w:rFonts w:ascii="Arial" w:hAnsi="Arial" w:cs="Arial"/>
          <w:szCs w:val="24"/>
          <w:lang w:val="es-ES"/>
        </w:rPr>
        <w:t xml:space="preserve">Dra. Ana Gabriela </w:t>
      </w:r>
      <w:proofErr w:type="spellStart"/>
      <w:r w:rsidR="002E148C">
        <w:rPr>
          <w:rFonts w:ascii="Arial" w:hAnsi="Arial" w:cs="Arial"/>
          <w:szCs w:val="24"/>
          <w:lang w:val="es-ES"/>
        </w:rPr>
        <w:t>Maguitman</w:t>
      </w:r>
      <w:proofErr w:type="spellEnd"/>
      <w:r>
        <w:rPr>
          <w:rFonts w:ascii="Arial" w:hAnsi="Arial" w:cs="Arial"/>
          <w:szCs w:val="24"/>
          <w:lang w:val="es-ES_tradnl"/>
        </w:rPr>
        <w:t xml:space="preserve"> en su cargo d</w:t>
      </w:r>
      <w:r w:rsidR="002D25B8">
        <w:rPr>
          <w:rFonts w:ascii="Arial" w:hAnsi="Arial" w:cs="Arial"/>
          <w:szCs w:val="24"/>
          <w:lang w:val="es-ES_tradnl"/>
        </w:rPr>
        <w:t>e Profesor Adjunto con dedicació</w:t>
      </w:r>
      <w:r>
        <w:rPr>
          <w:rFonts w:ascii="Arial" w:hAnsi="Arial" w:cs="Arial"/>
          <w:szCs w:val="24"/>
          <w:lang w:val="es-ES_tradnl"/>
        </w:rPr>
        <w:t>n excl</w:t>
      </w:r>
      <w:r w:rsidR="002D25B8">
        <w:rPr>
          <w:rFonts w:ascii="Arial" w:hAnsi="Arial" w:cs="Arial"/>
          <w:szCs w:val="24"/>
          <w:lang w:val="es-ES_tradnl"/>
        </w:rPr>
        <w:t xml:space="preserve">usiva, asignatura </w:t>
      </w:r>
      <w:r w:rsidR="00913323">
        <w:rPr>
          <w:rFonts w:ascii="Arial" w:hAnsi="Arial" w:cs="Arial"/>
          <w:szCs w:val="24"/>
          <w:lang w:val="es-ES_tradnl"/>
        </w:rPr>
        <w:t>Lógica para Ciencias de la Computación</w:t>
      </w:r>
      <w:r w:rsidR="002D25B8">
        <w:rPr>
          <w:rFonts w:ascii="Arial" w:hAnsi="Arial" w:cs="Arial"/>
          <w:szCs w:val="24"/>
          <w:lang w:val="es-ES_tradnl"/>
        </w:rPr>
        <w:t>;</w:t>
      </w:r>
      <w:r w:rsidR="002E148C">
        <w:rPr>
          <w:rFonts w:ascii="Arial" w:hAnsi="Arial" w:cs="Arial"/>
          <w:szCs w:val="24"/>
          <w:lang w:val="es-ES_tradnl"/>
        </w:rPr>
        <w:t xml:space="preserve"> y</w:t>
      </w:r>
    </w:p>
    <w:p w:rsidR="00AD05CC" w:rsidRDefault="00AD05CC" w:rsidP="002D25B8">
      <w:pPr>
        <w:ind w:firstLine="1080"/>
        <w:rPr>
          <w:rFonts w:ascii="Arial" w:hAnsi="Arial"/>
          <w:b/>
          <w:lang w:val="es-ES_tradnl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gramStart"/>
      <w:r>
        <w:rPr>
          <w:rFonts w:ascii="Arial" w:hAnsi="Arial" w:cs="Arial"/>
          <w:b/>
          <w:szCs w:val="24"/>
          <w:lang w:val="es-ES"/>
        </w:rPr>
        <w:t>CONSIDERANDO :</w:t>
      </w:r>
      <w:proofErr w:type="gramEnd"/>
    </w:p>
    <w:p w:rsidR="00C72B86" w:rsidRDefault="00C72B86">
      <w:pPr>
        <w:rPr>
          <w:rFonts w:ascii="Arial" w:hAnsi="Arial" w:cs="Arial"/>
          <w:b/>
          <w:szCs w:val="24"/>
          <w:lang w:val="es-ES"/>
        </w:rPr>
      </w:pPr>
    </w:p>
    <w:p w:rsidR="00AD05CC" w:rsidRDefault="00AD05CC" w:rsidP="00AD05CC">
      <w:pPr>
        <w:ind w:firstLine="1440"/>
        <w:rPr>
          <w:rFonts w:ascii="Arial" w:hAnsi="Arial" w:cs="Arial"/>
          <w:lang w:val="es-ES" w:eastAsia="en-US"/>
        </w:rPr>
      </w:pPr>
      <w:r w:rsidRPr="00B931E8">
        <w:rPr>
          <w:rFonts w:ascii="Arial" w:hAnsi="Arial" w:cs="Arial"/>
          <w:lang w:val="es-ES" w:eastAsia="en-US"/>
        </w:rPr>
        <w:t xml:space="preserve">Que resulta necesario cubrir </w:t>
      </w:r>
      <w:r w:rsidR="002E148C">
        <w:rPr>
          <w:rFonts w:ascii="Arial" w:hAnsi="Arial" w:cs="Arial"/>
          <w:lang w:val="es-ES" w:eastAsia="en-US"/>
        </w:rPr>
        <w:t>e</w:t>
      </w:r>
      <w:r w:rsidRPr="00B931E8">
        <w:rPr>
          <w:rFonts w:ascii="Arial" w:hAnsi="Arial" w:cs="Arial"/>
          <w:lang w:val="es-ES" w:eastAsia="en-US"/>
        </w:rPr>
        <w:t>l cargo de Profesor Ordinario por concurso nacional de modo de adecuarse al Estatuto de esta institución;</w:t>
      </w:r>
    </w:p>
    <w:p w:rsidR="00A73BF1" w:rsidRDefault="00A73BF1" w:rsidP="00AD05CC">
      <w:pPr>
        <w:ind w:firstLine="1440"/>
        <w:rPr>
          <w:rFonts w:ascii="Arial" w:hAnsi="Arial" w:cs="Arial"/>
          <w:lang w:val="es-ES" w:eastAsia="en-US"/>
        </w:rPr>
      </w:pPr>
    </w:p>
    <w:p w:rsidR="00A73BF1" w:rsidRPr="00A73BF1" w:rsidRDefault="00A73BF1" w:rsidP="00A73BF1">
      <w:pPr>
        <w:ind w:firstLine="1440"/>
        <w:rPr>
          <w:rFonts w:ascii="Arial" w:hAnsi="Arial" w:cs="Arial"/>
          <w:szCs w:val="24"/>
          <w:lang w:val="es-ES" w:eastAsia="en-US"/>
        </w:rPr>
      </w:pPr>
      <w:r w:rsidRPr="00A73BF1">
        <w:rPr>
          <w:rFonts w:ascii="Arial" w:hAnsi="Arial" w:cs="Arial"/>
          <w:szCs w:val="24"/>
          <w:lang w:val="es-ES" w:eastAsia="en-US"/>
        </w:rPr>
        <w:t xml:space="preserve">Que </w:t>
      </w:r>
      <w:r>
        <w:rPr>
          <w:rFonts w:ascii="Arial" w:hAnsi="Arial" w:cs="Arial"/>
          <w:szCs w:val="24"/>
          <w:lang w:val="es-ES" w:eastAsia="en-US"/>
        </w:rPr>
        <w:t xml:space="preserve">el docente </w:t>
      </w:r>
      <w:r w:rsidR="00CC4428">
        <w:rPr>
          <w:rFonts w:ascii="Arial" w:hAnsi="Arial" w:cs="Arial"/>
          <w:szCs w:val="24"/>
          <w:lang w:val="es-ES" w:eastAsia="en-US"/>
        </w:rPr>
        <w:t>cumple sus funciones</w:t>
      </w:r>
      <w:r>
        <w:rPr>
          <w:rFonts w:ascii="Arial" w:hAnsi="Arial" w:cs="Arial"/>
          <w:szCs w:val="24"/>
          <w:lang w:val="es-ES" w:eastAsia="en-US"/>
        </w:rPr>
        <w:t xml:space="preserve"> en la asignatura Lenguajes Formales y Autómatas</w:t>
      </w:r>
      <w:r w:rsidRPr="00A73BF1">
        <w:rPr>
          <w:rFonts w:ascii="Arial" w:hAnsi="Arial" w:cs="Arial"/>
          <w:szCs w:val="24"/>
          <w:lang w:val="es-ES" w:eastAsia="en-US"/>
        </w:rPr>
        <w:t xml:space="preserve">,  </w:t>
      </w:r>
      <w:r>
        <w:rPr>
          <w:rFonts w:ascii="Arial" w:hAnsi="Arial" w:cs="Arial"/>
          <w:szCs w:val="24"/>
          <w:lang w:val="es-ES" w:eastAsia="en-US"/>
        </w:rPr>
        <w:t>correspondiente al mismo</w:t>
      </w:r>
      <w:r w:rsidRPr="00A73BF1">
        <w:rPr>
          <w:rFonts w:ascii="Arial" w:hAnsi="Arial" w:cs="Arial"/>
          <w:szCs w:val="24"/>
          <w:lang w:val="es-ES" w:eastAsia="en-US"/>
        </w:rPr>
        <w:t xml:space="preserve"> área pero de</w:t>
      </w:r>
      <w:r w:rsidR="00CC4428">
        <w:rPr>
          <w:rFonts w:ascii="Arial" w:hAnsi="Arial" w:cs="Arial"/>
          <w:szCs w:val="24"/>
          <w:lang w:val="es-ES" w:eastAsia="en-US"/>
        </w:rPr>
        <w:t>l</w:t>
      </w:r>
      <w:r w:rsidRPr="00A73BF1">
        <w:rPr>
          <w:rFonts w:ascii="Arial" w:hAnsi="Arial" w:cs="Arial"/>
          <w:szCs w:val="24"/>
          <w:lang w:val="es-ES" w:eastAsia="en-US"/>
        </w:rPr>
        <w:t xml:space="preserve"> plan de estudio vigente;</w:t>
      </w:r>
    </w:p>
    <w:p w:rsidR="00A73BF1" w:rsidRPr="00A73BF1" w:rsidRDefault="00A73BF1" w:rsidP="00A73BF1">
      <w:pPr>
        <w:ind w:firstLine="1440"/>
        <w:rPr>
          <w:rFonts w:ascii="Arial" w:hAnsi="Arial" w:cs="Arial"/>
          <w:szCs w:val="24"/>
          <w:lang w:val="es-ES" w:eastAsia="en-US"/>
        </w:rPr>
      </w:pPr>
    </w:p>
    <w:p w:rsidR="00A73BF1" w:rsidRPr="00A73BF1" w:rsidRDefault="00A73BF1" w:rsidP="00A73BF1">
      <w:pPr>
        <w:spacing w:line="260" w:lineRule="exact"/>
        <w:ind w:right="-29" w:firstLine="1440"/>
        <w:rPr>
          <w:rFonts w:ascii="Arial" w:hAnsi="Arial" w:cs="Arial"/>
          <w:szCs w:val="24"/>
          <w:lang w:val="es-ES" w:eastAsia="en-US"/>
        </w:rPr>
      </w:pPr>
      <w:r w:rsidRPr="00A73BF1">
        <w:rPr>
          <w:rFonts w:ascii="Arial" w:hAnsi="Arial" w:cs="Arial"/>
          <w:szCs w:val="24"/>
          <w:lang w:val="es-ES" w:eastAsia="en-US"/>
        </w:rPr>
        <w:t xml:space="preserve">Que por lo expuesto el llamado a concurso en la asignatura </w:t>
      </w:r>
      <w:r>
        <w:rPr>
          <w:rFonts w:ascii="Arial" w:hAnsi="Arial" w:cs="Arial"/>
          <w:szCs w:val="24"/>
          <w:lang w:val="es-ES" w:eastAsia="en-US"/>
        </w:rPr>
        <w:t>Lógica para Ciencias de la Computación</w:t>
      </w:r>
      <w:r w:rsidRPr="00A73BF1">
        <w:rPr>
          <w:rFonts w:ascii="Arial" w:hAnsi="Arial" w:cs="Arial"/>
          <w:szCs w:val="24"/>
          <w:lang w:val="es-ES" w:eastAsia="en-US"/>
        </w:rPr>
        <w:t xml:space="preserve"> se efectuará en la asignatura </w:t>
      </w:r>
      <w:r>
        <w:rPr>
          <w:rFonts w:ascii="Arial" w:hAnsi="Arial" w:cs="Arial"/>
          <w:szCs w:val="24"/>
          <w:lang w:val="es-ES" w:eastAsia="en-US"/>
        </w:rPr>
        <w:t>Lenguajes Formales y Autómatas</w:t>
      </w:r>
      <w:r w:rsidRPr="00A73BF1">
        <w:rPr>
          <w:rFonts w:ascii="Arial" w:hAnsi="Arial" w:cs="Arial"/>
          <w:szCs w:val="24"/>
          <w:lang w:val="es-ES" w:eastAsia="en-US"/>
        </w:rPr>
        <w:t>;</w:t>
      </w:r>
    </w:p>
    <w:p w:rsidR="00AD05CC" w:rsidRPr="00B931E8" w:rsidRDefault="00AD05CC" w:rsidP="00AD05CC">
      <w:pPr>
        <w:ind w:firstLine="1440"/>
        <w:rPr>
          <w:rFonts w:ascii="Arial" w:hAnsi="Arial" w:cs="Arial"/>
          <w:lang w:val="es-ES" w:eastAsia="en-US"/>
        </w:rPr>
      </w:pPr>
    </w:p>
    <w:p w:rsidR="00AD05CC" w:rsidRPr="00B931E8" w:rsidRDefault="00AD05CC" w:rsidP="00AD05CC">
      <w:pPr>
        <w:ind w:firstLine="1418"/>
        <w:rPr>
          <w:rFonts w:ascii="Arial" w:hAnsi="Arial" w:cs="Arial"/>
          <w:lang w:val="es-ES" w:eastAsia="en-US"/>
        </w:rPr>
      </w:pPr>
      <w:r w:rsidRPr="00B931E8">
        <w:rPr>
          <w:rFonts w:ascii="Arial" w:hAnsi="Arial" w:cs="Arial"/>
          <w:lang w:val="es-ES" w:eastAsia="en-US"/>
        </w:rPr>
        <w:t>Que de acuerdo al Art. 2º del Reglamento de Concursos de Profesores Ordinarios, Resolución CSU-229/08, los mismos serán dispuestos por los Consejos Departamentales previa autorización del Consejo Superior Universitario;</w:t>
      </w:r>
    </w:p>
    <w:p w:rsidR="00AD05CC" w:rsidRPr="00B931E8" w:rsidRDefault="00AD05CC" w:rsidP="00AD05CC">
      <w:pPr>
        <w:ind w:firstLine="1418"/>
        <w:rPr>
          <w:rFonts w:ascii="Arial" w:hAnsi="Arial" w:cs="Arial"/>
          <w:lang w:val="es-ES" w:eastAsia="en-U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414453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CC4428">
        <w:rPr>
          <w:rFonts w:ascii="Arial" w:hAnsi="Arial" w:cs="Arial"/>
          <w:b/>
          <w:szCs w:val="24"/>
          <w:lang w:val="es-ES"/>
        </w:rPr>
        <w:t>2</w:t>
      </w:r>
      <w:r w:rsidR="00691E65">
        <w:rPr>
          <w:rFonts w:ascii="Arial" w:hAnsi="Arial" w:cs="Arial"/>
          <w:b/>
          <w:szCs w:val="24"/>
          <w:lang w:val="es-ES"/>
        </w:rPr>
        <w:t>8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CC4428">
        <w:rPr>
          <w:rFonts w:ascii="Arial" w:hAnsi="Arial" w:cs="Arial"/>
          <w:b/>
          <w:szCs w:val="24"/>
          <w:lang w:val="es-ES"/>
        </w:rPr>
        <w:t>diciembre</w:t>
      </w:r>
      <w:r w:rsidR="00414453"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zCs w:val="24"/>
          <w:lang w:val="es-ES"/>
        </w:rPr>
        <w:t>de 20</w:t>
      </w:r>
      <w:r w:rsidR="00414453">
        <w:rPr>
          <w:rFonts w:ascii="Arial" w:hAnsi="Arial" w:cs="Arial"/>
          <w:b/>
          <w:szCs w:val="24"/>
          <w:lang w:val="es-ES"/>
        </w:rPr>
        <w:t>1</w:t>
      </w:r>
      <w:r w:rsidR="00AD05CC">
        <w:rPr>
          <w:rFonts w:ascii="Arial" w:hAnsi="Arial" w:cs="Arial"/>
          <w:b/>
          <w:szCs w:val="24"/>
          <w:lang w:val="es-ES"/>
        </w:rPr>
        <w:t>1</w:t>
      </w:r>
      <w:r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  <w:r w:rsidRPr="00996757">
        <w:rPr>
          <w:rFonts w:ascii="Arial" w:hAnsi="Arial" w:cs="Arial"/>
          <w:b/>
          <w:szCs w:val="24"/>
          <w:lang w:val="pt-BR"/>
        </w:rPr>
        <w:t>R E S U E L V E:</w:t>
      </w:r>
    </w:p>
    <w:p w:rsidR="008D050A" w:rsidRPr="00996757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</w:p>
    <w:p w:rsidR="00414453" w:rsidRPr="00F8186E" w:rsidRDefault="000A70E9" w:rsidP="00414453">
      <w:pPr>
        <w:rPr>
          <w:rFonts w:ascii="Arial" w:hAnsi="Arial" w:cs="Arial"/>
          <w:lang w:val="es-ES"/>
        </w:rPr>
      </w:pPr>
      <w:r w:rsidRPr="0091028C">
        <w:rPr>
          <w:rFonts w:ascii="Arial" w:hAnsi="Arial" w:cs="Arial"/>
          <w:b/>
          <w:szCs w:val="24"/>
          <w:lang w:val="es-ES"/>
        </w:rPr>
        <w:t>Art. 1º)</w:t>
      </w:r>
      <w:r w:rsidRPr="0091028C">
        <w:rPr>
          <w:rFonts w:ascii="Arial" w:hAnsi="Arial" w:cs="Arial"/>
          <w:szCs w:val="24"/>
          <w:lang w:val="es-ES"/>
        </w:rPr>
        <w:t xml:space="preserve">.- </w:t>
      </w:r>
      <w:r w:rsidR="002E148C">
        <w:rPr>
          <w:rFonts w:ascii="Arial" w:hAnsi="Arial" w:cs="Arial"/>
          <w:szCs w:val="24"/>
          <w:lang w:val="es-ES"/>
        </w:rPr>
        <w:t>Solicitar autorización al Consejo Superior Universitario</w:t>
      </w:r>
      <w:r w:rsidR="00414453" w:rsidRPr="00F8186E">
        <w:rPr>
          <w:rFonts w:ascii="Arial" w:hAnsi="Arial" w:cs="Arial"/>
          <w:lang w:val="es-ES"/>
        </w:rPr>
        <w:t xml:space="preserve"> </w:t>
      </w:r>
      <w:r w:rsidR="00CC4428">
        <w:rPr>
          <w:rFonts w:ascii="Arial" w:hAnsi="Arial" w:cs="Arial"/>
          <w:lang w:val="es-ES"/>
        </w:rPr>
        <w:t xml:space="preserve">para llamar </w:t>
      </w:r>
      <w:r w:rsidR="00414453" w:rsidRPr="00F8186E">
        <w:rPr>
          <w:rFonts w:ascii="Arial" w:hAnsi="Arial" w:cs="Arial"/>
          <w:lang w:val="es-ES"/>
        </w:rPr>
        <w:t>a concurso</w:t>
      </w:r>
      <w:r w:rsidR="00414453">
        <w:rPr>
          <w:rFonts w:ascii="Arial" w:hAnsi="Arial" w:cs="Arial"/>
          <w:lang w:val="es-ES"/>
        </w:rPr>
        <w:t xml:space="preserve"> </w:t>
      </w:r>
      <w:r w:rsidR="00CC4428">
        <w:rPr>
          <w:rFonts w:ascii="Arial" w:hAnsi="Arial" w:cs="Arial"/>
          <w:lang w:val="es-ES"/>
        </w:rPr>
        <w:t>e</w:t>
      </w:r>
      <w:r w:rsidR="00414453">
        <w:rPr>
          <w:rFonts w:ascii="Arial" w:hAnsi="Arial" w:cs="Arial"/>
          <w:lang w:val="es-ES"/>
        </w:rPr>
        <w:t>l</w:t>
      </w:r>
      <w:r w:rsidR="00414453" w:rsidRPr="00F8186E">
        <w:rPr>
          <w:rFonts w:ascii="Arial" w:hAnsi="Arial" w:cs="Arial"/>
          <w:lang w:val="es-ES"/>
        </w:rPr>
        <w:t xml:space="preserve"> cargo de profesor ordinario en el grado y dedicación que </w:t>
      </w:r>
      <w:r w:rsidR="00AD05CC" w:rsidRPr="00F8186E">
        <w:rPr>
          <w:rFonts w:ascii="Arial" w:hAnsi="Arial" w:cs="Arial"/>
          <w:lang w:val="es-ES"/>
        </w:rPr>
        <w:t xml:space="preserve">se  indica </w:t>
      </w:r>
      <w:r w:rsidR="00414453" w:rsidRPr="00F8186E">
        <w:rPr>
          <w:rFonts w:ascii="Arial" w:hAnsi="Arial" w:cs="Arial"/>
          <w:lang w:val="es-ES"/>
        </w:rPr>
        <w:t>a continuación: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color w:val="008000"/>
          <w:szCs w:val="24"/>
          <w:lang w:val="es-ES"/>
        </w:rPr>
        <w:t xml:space="preserve"> II:</w:t>
      </w:r>
      <w:r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mallCaps/>
          <w:szCs w:val="24"/>
          <w:lang w:val="es-ES"/>
        </w:rPr>
        <w:t>Teoría de Ciencias de la Computación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996757" w:rsidRPr="00996757" w:rsidRDefault="00996757" w:rsidP="00996757">
      <w:pPr>
        <w:rPr>
          <w:lang w:val="es-ES"/>
        </w:rPr>
      </w:pPr>
    </w:p>
    <w:p w:rsidR="00414453" w:rsidRPr="00913323" w:rsidRDefault="00414453" w:rsidP="00414453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Asignatura</w:t>
      </w:r>
      <w:r w:rsidR="0091028C">
        <w:rPr>
          <w:rFonts w:ascii="Arial" w:hAnsi="Arial" w:cs="Arial"/>
          <w:szCs w:val="24"/>
          <w:lang w:val="es-ES"/>
        </w:rPr>
        <w:t>:</w:t>
      </w:r>
      <w:r>
        <w:rPr>
          <w:rFonts w:ascii="Arial" w:hAnsi="Arial" w:cs="Arial"/>
          <w:szCs w:val="24"/>
          <w:lang w:val="es-ES"/>
        </w:rPr>
        <w:t xml:space="preserve"> </w:t>
      </w:r>
      <w:r w:rsidR="00913323">
        <w:rPr>
          <w:rFonts w:ascii="Arial" w:hAnsi="Arial" w:cs="Arial"/>
          <w:b/>
          <w:szCs w:val="24"/>
          <w:lang w:val="es-ES"/>
        </w:rPr>
        <w:t>Lenguajes Formales y Autómatas</w:t>
      </w:r>
    </w:p>
    <w:p w:rsidR="00CF05DB" w:rsidRDefault="00CF05DB" w:rsidP="00CF05DB">
      <w:pPr>
        <w:rPr>
          <w:rFonts w:ascii="Arial" w:hAnsi="Arial" w:cs="Arial"/>
          <w:b/>
          <w:szCs w:val="24"/>
          <w:lang w:val="es-ES"/>
        </w:rPr>
      </w:pPr>
    </w:p>
    <w:p w:rsidR="008D050A" w:rsidRDefault="00414453" w:rsidP="00667ACC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Un (1) cargo de Profesor </w:t>
      </w:r>
      <w:r w:rsidR="0091028C">
        <w:rPr>
          <w:rFonts w:ascii="Arial" w:hAnsi="Arial" w:cs="Arial"/>
          <w:szCs w:val="24"/>
          <w:lang w:val="es-ES"/>
        </w:rPr>
        <w:t>Adjunto</w:t>
      </w:r>
      <w:r>
        <w:rPr>
          <w:rFonts w:ascii="Arial" w:hAnsi="Arial" w:cs="Arial"/>
          <w:szCs w:val="24"/>
          <w:lang w:val="es-ES"/>
        </w:rPr>
        <w:t xml:space="preserve"> con dedicación exclusiva</w:t>
      </w:r>
    </w:p>
    <w:p w:rsidR="006827E4" w:rsidRPr="006827E4" w:rsidRDefault="006827E4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Proponer la designación como miembros del Jurado que deberá entender en </w:t>
      </w:r>
      <w:r w:rsidR="00CC4428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 xml:space="preserve">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11"/>
        <w:gridCol w:w="4252"/>
      </w:tblGrid>
      <w:tr w:rsidR="000A70E9">
        <w:tblPrEx>
          <w:tblCellMar>
            <w:top w:w="0" w:type="dxa"/>
            <w:bottom w:w="0" w:type="dxa"/>
          </w:tblCellMar>
        </w:tblPrEx>
        <w:tc>
          <w:tcPr>
            <w:tcW w:w="4111" w:type="dxa"/>
          </w:tcPr>
          <w:p w:rsidR="000A70E9" w:rsidRPr="00A85EBC" w:rsidRDefault="00A85EBC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TITULARES</w:t>
            </w:r>
          </w:p>
        </w:tc>
        <w:tc>
          <w:tcPr>
            <w:tcW w:w="4252" w:type="dxa"/>
          </w:tcPr>
          <w:p w:rsidR="000A70E9" w:rsidRPr="00A85EBC" w:rsidRDefault="00EB4AD9">
            <w:pPr>
              <w:pStyle w:val="Ttulo1"/>
              <w:jc w:val="center"/>
              <w:rPr>
                <w:szCs w:val="24"/>
              </w:rPr>
            </w:pPr>
            <w:r>
              <w:rPr>
                <w:szCs w:val="24"/>
              </w:rPr>
              <w:t>SUPLENTES</w:t>
            </w:r>
          </w:p>
        </w:tc>
      </w:tr>
      <w:tr w:rsidR="000A70E9" w:rsidRPr="008C067D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bottom w:val="nil"/>
            </w:tcBorders>
          </w:tcPr>
          <w:p w:rsidR="000A70E9" w:rsidRPr="008C067D" w:rsidRDefault="000A70E9">
            <w:pPr>
              <w:rPr>
                <w:rFonts w:ascii="Book Antiqua" w:hAnsi="Book Antiqua" w:cs="Arial"/>
                <w:szCs w:val="24"/>
              </w:rPr>
            </w:pPr>
            <w:proofErr w:type="spellStart"/>
            <w:r w:rsidRPr="008C067D">
              <w:rPr>
                <w:rFonts w:ascii="Book Antiqua" w:hAnsi="Book Antiqua" w:cs="Arial"/>
                <w:szCs w:val="24"/>
              </w:rPr>
              <w:t>Ing</w:t>
            </w:r>
            <w:proofErr w:type="spellEnd"/>
            <w:r w:rsidR="008C067D" w:rsidRPr="008C067D">
              <w:rPr>
                <w:rFonts w:ascii="Book Antiqua" w:hAnsi="Book Antiqua" w:cs="Arial"/>
                <w:szCs w:val="24"/>
              </w:rPr>
              <w:t>.</w:t>
            </w:r>
            <w:r w:rsidRPr="008C067D">
              <w:rPr>
                <w:rFonts w:ascii="Book Antiqua" w:hAnsi="Book Antiqua" w:cs="Arial"/>
                <w:szCs w:val="24"/>
              </w:rPr>
              <w:t xml:space="preserve"> Armando E. </w:t>
            </w:r>
            <w:r w:rsidRPr="008C067D">
              <w:rPr>
                <w:rFonts w:ascii="Book Antiqua" w:hAnsi="Book Antiqua" w:cs="Arial"/>
                <w:smallCaps/>
                <w:szCs w:val="24"/>
              </w:rPr>
              <w:t xml:space="preserve">De </w:t>
            </w:r>
            <w:r w:rsidR="008C067D" w:rsidRPr="008C067D">
              <w:rPr>
                <w:rFonts w:ascii="Book Antiqua" w:hAnsi="Book Antiqua" w:cs="Arial"/>
                <w:smallCaps/>
                <w:szCs w:val="24"/>
              </w:rPr>
              <w:t>GIUSTI</w:t>
            </w:r>
          </w:p>
        </w:tc>
        <w:tc>
          <w:tcPr>
            <w:tcW w:w="4252" w:type="dxa"/>
            <w:tcBorders>
              <w:bottom w:val="nil"/>
            </w:tcBorders>
          </w:tcPr>
          <w:p w:rsidR="000A70E9" w:rsidRPr="008C067D" w:rsidRDefault="008C067D" w:rsidP="008C067D">
            <w:pPr>
              <w:rPr>
                <w:rFonts w:ascii="Book Antiqua" w:hAnsi="Book Antiqua" w:cs="Arial"/>
                <w:szCs w:val="24"/>
              </w:rPr>
            </w:pPr>
            <w:r w:rsidRPr="008C067D">
              <w:rPr>
                <w:rFonts w:ascii="Book Antiqua" w:hAnsi="Book Antiqua" w:cs="Arial"/>
                <w:szCs w:val="24"/>
              </w:rPr>
              <w:t>Lic.</w:t>
            </w:r>
            <w:r w:rsidR="001E489A" w:rsidRPr="008C067D">
              <w:rPr>
                <w:rFonts w:ascii="Book Antiqua" w:hAnsi="Book Antiqua" w:cs="Arial"/>
                <w:szCs w:val="24"/>
              </w:rPr>
              <w:t xml:space="preserve"> Patricia M. P</w:t>
            </w:r>
            <w:r>
              <w:rPr>
                <w:rFonts w:ascii="Book Antiqua" w:hAnsi="Book Antiqua" w:cs="Arial"/>
                <w:szCs w:val="24"/>
              </w:rPr>
              <w:t>ESADO</w:t>
            </w:r>
          </w:p>
        </w:tc>
      </w:tr>
      <w:tr w:rsidR="003C1F4B" w:rsidRPr="008C067D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</w:tcBorders>
          </w:tcPr>
          <w:p w:rsidR="003C1F4B" w:rsidRPr="008C067D" w:rsidRDefault="001E489A">
            <w:pPr>
              <w:rPr>
                <w:rFonts w:ascii="Book Antiqua" w:hAnsi="Book Antiqua" w:cs="Arial"/>
                <w:szCs w:val="24"/>
              </w:rPr>
            </w:pPr>
            <w:r w:rsidRPr="008C067D">
              <w:rPr>
                <w:rFonts w:ascii="Book Antiqua" w:hAnsi="Book Antiqua" w:cs="Arial"/>
                <w:bCs/>
                <w:szCs w:val="24"/>
              </w:rPr>
              <w:t>Dr. Ricardo Marcelo NAIOUF</w:t>
            </w:r>
            <w:r w:rsidRPr="008C067D">
              <w:rPr>
                <w:rFonts w:ascii="Book Antiqua" w:hAnsi="Book Antiqua" w:cs="Arial"/>
                <w:szCs w:val="24"/>
              </w:rPr>
              <w:t xml:space="preserve"> </w:t>
            </w:r>
          </w:p>
        </w:tc>
        <w:tc>
          <w:tcPr>
            <w:tcW w:w="4252" w:type="dxa"/>
            <w:tcBorders>
              <w:top w:val="nil"/>
            </w:tcBorders>
          </w:tcPr>
          <w:p w:rsidR="003C1F4B" w:rsidRPr="008C067D" w:rsidRDefault="00675119" w:rsidP="008C067D">
            <w:pPr>
              <w:rPr>
                <w:rFonts w:ascii="Book Antiqua" w:hAnsi="Book Antiqua" w:cs="Arial"/>
                <w:szCs w:val="24"/>
              </w:rPr>
            </w:pPr>
            <w:proofErr w:type="spellStart"/>
            <w:r>
              <w:rPr>
                <w:rFonts w:ascii="Book Antiqua" w:hAnsi="Book Antiqua" w:cs="Arial"/>
                <w:szCs w:val="24"/>
              </w:rPr>
              <w:t>Ing</w:t>
            </w:r>
            <w:proofErr w:type="spellEnd"/>
            <w:r>
              <w:rPr>
                <w:rFonts w:ascii="Book Antiqua" w:hAnsi="Book Antiqua" w:cs="Arial"/>
                <w:szCs w:val="24"/>
              </w:rPr>
              <w:t>. Luis Armando MARRONE</w:t>
            </w:r>
          </w:p>
        </w:tc>
      </w:tr>
      <w:tr w:rsidR="003C1F4B" w:rsidRPr="00E80A4B">
        <w:tblPrEx>
          <w:tblCellMar>
            <w:top w:w="0" w:type="dxa"/>
            <w:bottom w:w="0" w:type="dxa"/>
          </w:tblCellMar>
        </w:tblPrEx>
        <w:tc>
          <w:tcPr>
            <w:tcW w:w="4111" w:type="dxa"/>
            <w:tcBorders>
              <w:top w:val="nil"/>
              <w:bottom w:val="single" w:sz="4" w:space="0" w:color="auto"/>
            </w:tcBorders>
          </w:tcPr>
          <w:p w:rsidR="003C1F4B" w:rsidRPr="008C067D" w:rsidRDefault="008C067D" w:rsidP="002E148C">
            <w:pPr>
              <w:rPr>
                <w:rFonts w:ascii="Book Antiqua" w:hAnsi="Book Antiqua" w:cs="Arial"/>
                <w:szCs w:val="24"/>
              </w:rPr>
            </w:pPr>
            <w:r w:rsidRPr="008C067D">
              <w:rPr>
                <w:rFonts w:ascii="Book Antiqua" w:hAnsi="Book Antiqua" w:cs="Arial"/>
                <w:szCs w:val="24"/>
              </w:rPr>
              <w:t xml:space="preserve">Dr. </w:t>
            </w:r>
            <w:r w:rsidR="002E148C">
              <w:rPr>
                <w:rFonts w:ascii="Book Antiqua" w:hAnsi="Book Antiqua" w:cs="Arial"/>
                <w:szCs w:val="24"/>
              </w:rPr>
              <w:t>Marcelo Alejandro FALAPPA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:rsidR="003C1F4B" w:rsidRPr="008C067D" w:rsidRDefault="008C067D" w:rsidP="00675119">
            <w:pPr>
              <w:rPr>
                <w:rFonts w:ascii="Book Antiqua" w:hAnsi="Book Antiqua" w:cs="Arial"/>
                <w:szCs w:val="24"/>
              </w:rPr>
            </w:pPr>
            <w:r w:rsidRPr="008C067D">
              <w:rPr>
                <w:rFonts w:cs="Arial"/>
                <w:bCs/>
                <w:szCs w:val="24"/>
                <w:lang w:val="es-ES"/>
              </w:rPr>
              <w:t xml:space="preserve">Dr. </w:t>
            </w:r>
            <w:r w:rsidR="00675119">
              <w:rPr>
                <w:rFonts w:cs="Arial"/>
                <w:bCs/>
                <w:szCs w:val="24"/>
                <w:lang w:val="es-ES"/>
              </w:rPr>
              <w:t>Alejandro Javier GARCÍA</w:t>
            </w:r>
          </w:p>
        </w:tc>
      </w:tr>
    </w:tbl>
    <w:p w:rsidR="006F6916" w:rsidRPr="006F6916" w:rsidRDefault="006F6916" w:rsidP="00A315D8">
      <w:pPr>
        <w:rPr>
          <w:rFonts w:ascii="Arial" w:hAnsi="Arial" w:cs="Arial"/>
          <w:b/>
          <w:szCs w:val="24"/>
          <w:lang w:val="es-ES"/>
        </w:rPr>
      </w:pPr>
    </w:p>
    <w:p w:rsidR="002B26CD" w:rsidRDefault="00EC3624" w:rsidP="002B26CD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lastRenderedPageBreak/>
        <w:t>CDCIC-32</w:t>
      </w:r>
      <w:r w:rsidR="002B26CD" w:rsidRPr="00913323">
        <w:rPr>
          <w:rFonts w:ascii="Arial" w:hAnsi="Arial" w:cs="Arial"/>
          <w:b/>
          <w:szCs w:val="24"/>
          <w:lang w:val="es-ES"/>
        </w:rPr>
        <w:t>0/11</w:t>
      </w:r>
    </w:p>
    <w:p w:rsidR="002B26CD" w:rsidRDefault="002B26CD" w:rsidP="002B26CD">
      <w:pPr>
        <w:rPr>
          <w:rFonts w:ascii="Arial" w:hAnsi="Arial" w:cs="Arial"/>
          <w:b/>
          <w:szCs w:val="24"/>
          <w:lang w:val="es-ES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996757">
        <w:rPr>
          <w:rFonts w:ascii="Arial" w:hAnsi="Arial" w:cs="Arial"/>
          <w:b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96757">
        <w:rPr>
          <w:rFonts w:ascii="Arial" w:hAnsi="Arial" w:cs="Arial"/>
          <w:bCs/>
          <w:lang w:val="es-ES"/>
        </w:rPr>
        <w:t xml:space="preserve">que el aspirante desarrollará en caso de obtener el cargo </w:t>
      </w:r>
      <w:r w:rsidR="00D80705">
        <w:rPr>
          <w:rFonts w:ascii="Arial" w:hAnsi="Arial" w:cs="Arial"/>
          <w:bCs/>
          <w:lang w:val="es-ES"/>
        </w:rPr>
        <w:t>y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96757">
        <w:rPr>
          <w:rFonts w:ascii="Arial" w:hAnsi="Arial" w:cs="Arial"/>
          <w:bCs/>
          <w:lang w:val="es-ES"/>
        </w:rPr>
        <w:t xml:space="preserve">un </w:t>
      </w:r>
      <w:r w:rsidR="00996757" w:rsidRPr="00996757">
        <w:rPr>
          <w:rFonts w:ascii="Arial" w:hAnsi="Arial" w:cs="Arial"/>
          <w:b/>
          <w:bCs/>
          <w:lang w:val="es-ES"/>
        </w:rPr>
        <w:t>plan</w:t>
      </w:r>
      <w:r w:rsidR="007E567A" w:rsidRPr="00996757">
        <w:rPr>
          <w:rFonts w:ascii="Arial" w:hAnsi="Arial" w:cs="Arial"/>
          <w:b/>
          <w:bCs/>
          <w:lang w:val="es-ES"/>
        </w:rPr>
        <w:t xml:space="preserve"> de investigación</w:t>
      </w:r>
      <w:r w:rsidR="007E567A">
        <w:rPr>
          <w:rFonts w:ascii="Arial" w:hAnsi="Arial" w:cs="Arial"/>
          <w:bCs/>
          <w:lang w:val="es-ES"/>
        </w:rPr>
        <w:t>.</w:t>
      </w:r>
      <w:r w:rsidR="00996757">
        <w:rPr>
          <w:rFonts w:ascii="Arial" w:hAnsi="Arial" w:cs="Arial"/>
          <w:bCs/>
          <w:lang w:val="es-ES"/>
        </w:rPr>
        <w:t>-</w:t>
      </w:r>
    </w:p>
    <w:p w:rsidR="007F4E7A" w:rsidRDefault="007F4E7A">
      <w:pPr>
        <w:rPr>
          <w:rFonts w:ascii="Arial" w:hAnsi="Arial" w:cs="Arial"/>
          <w:b/>
          <w:szCs w:val="24"/>
          <w:lang w:val="es-ES"/>
        </w:rPr>
      </w:pPr>
    </w:p>
    <w:p w:rsidR="008D050A" w:rsidRDefault="000A70E9" w:rsidP="008D050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 candidato que resulte designado en </w:t>
      </w:r>
      <w:r w:rsidR="00CC4428">
        <w:rPr>
          <w:rFonts w:ascii="Arial" w:hAnsi="Arial" w:cs="Arial"/>
          <w:szCs w:val="24"/>
          <w:lang w:val="es-ES"/>
        </w:rPr>
        <w:t xml:space="preserve">el </w:t>
      </w:r>
      <w:r w:rsidR="00D80705">
        <w:rPr>
          <w:rFonts w:ascii="Arial" w:hAnsi="Arial" w:cs="Arial"/>
          <w:szCs w:val="24"/>
          <w:lang w:val="es-ES"/>
        </w:rPr>
        <w:t>cargo</w:t>
      </w:r>
      <w:r w:rsidR="006F3DF7">
        <w:rPr>
          <w:rFonts w:ascii="Arial" w:hAnsi="Arial" w:cs="Arial"/>
          <w:szCs w:val="24"/>
          <w:lang w:val="es-ES"/>
        </w:rPr>
        <w:t>,</w:t>
      </w:r>
      <w:r w:rsidR="00D80705"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 xml:space="preserve">deberá dictar dos asignaturas, como mínimo, por año; en primer </w:t>
      </w:r>
      <w:r w:rsidR="008D050A">
        <w:rPr>
          <w:rFonts w:ascii="Arial" w:hAnsi="Arial" w:cs="Arial"/>
          <w:szCs w:val="24"/>
          <w:lang w:val="es-ES"/>
        </w:rPr>
        <w:t>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8D050A" w:rsidRDefault="008D050A" w:rsidP="00466DA3">
      <w:pPr>
        <w:rPr>
          <w:rFonts w:ascii="Arial" w:hAnsi="Arial" w:cs="Arial"/>
          <w:b/>
          <w:szCs w:val="24"/>
          <w:lang w:val="es-ES"/>
        </w:rPr>
      </w:pP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5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Fijar el siguiente cronograma a los fines de la sustanciación de los concursos motivo del presente llamado:</w:t>
      </w:r>
    </w:p>
    <w:p w:rsidR="007F4E7A" w:rsidRDefault="007F4E7A" w:rsidP="007F4E7A">
      <w:pPr>
        <w:rPr>
          <w:rFonts w:ascii="Arial" w:hAnsi="Arial" w:cs="Arial"/>
          <w:b/>
          <w:szCs w:val="24"/>
          <w:lang w:val="es-ES"/>
        </w:rPr>
      </w:pPr>
    </w:p>
    <w:p w:rsidR="007F4E7A" w:rsidRDefault="007F4E7A" w:rsidP="0067511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</w:t>
      </w:r>
    </w:p>
    <w:p w:rsidR="007F4E7A" w:rsidRDefault="007F4E7A" w:rsidP="007F4E7A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7F4E7A" w:rsidRDefault="007F4E7A" w:rsidP="0067511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inscripción : </w:t>
      </w:r>
    </w:p>
    <w:p w:rsidR="007F4E7A" w:rsidRDefault="007F4E7A" w:rsidP="007F4E7A">
      <w:pPr>
        <w:ind w:left="3544" w:hanging="3544"/>
        <w:rPr>
          <w:rFonts w:ascii="Arial" w:hAnsi="Arial" w:cs="Arial"/>
          <w:szCs w:val="24"/>
          <w:lang w:val="es-ES"/>
        </w:rPr>
      </w:pPr>
    </w:p>
    <w:p w:rsidR="007F4E7A" w:rsidRDefault="007F4E7A" w:rsidP="007F4E7A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szCs w:val="24"/>
          <w:lang w:val="es-ES"/>
        </w:rPr>
        <w:t>Com</w:t>
      </w:r>
      <w:proofErr w:type="spellEnd"/>
      <w:r>
        <w:rPr>
          <w:rFonts w:ascii="Arial" w:hAnsi="Arial" w:cs="Arial"/>
          <w:szCs w:val="24"/>
          <w:lang w:val="es-ES"/>
        </w:rPr>
        <w:t xml:space="preserve"> -</w:t>
      </w:r>
    </w:p>
    <w:p w:rsidR="007F4E7A" w:rsidRDefault="007F4E7A" w:rsidP="007F4E7A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szCs w:val="24"/>
          <w:lang w:val="es-ES"/>
        </w:rPr>
        <w:t>putación</w:t>
      </w:r>
      <w:proofErr w:type="spellEnd"/>
      <w:r>
        <w:rPr>
          <w:rFonts w:ascii="Arial" w:hAnsi="Arial" w:cs="Arial"/>
          <w:szCs w:val="24"/>
          <w:lang w:val="es-ES"/>
        </w:rPr>
        <w:t xml:space="preserve">.  Avda. </w:t>
      </w:r>
      <w:proofErr w:type="spellStart"/>
      <w:r>
        <w:rPr>
          <w:rFonts w:ascii="Arial" w:hAnsi="Arial" w:cs="Arial"/>
          <w:szCs w:val="24"/>
          <w:lang w:val="es-ES"/>
        </w:rPr>
        <w:t>Alem</w:t>
      </w:r>
      <w:proofErr w:type="spellEnd"/>
      <w:r>
        <w:rPr>
          <w:rFonts w:ascii="Arial" w:hAnsi="Arial" w:cs="Arial"/>
          <w:szCs w:val="24"/>
          <w:lang w:val="es-ES"/>
        </w:rPr>
        <w:t xml:space="preserve"> 1253 - 2° piso.</w:t>
      </w: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Horario de inscripción : 08:00 a 13:00</w:t>
      </w: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</w:p>
    <w:p w:rsidR="000A70E9" w:rsidRDefault="007F4E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6º).-</w:t>
      </w:r>
      <w:r>
        <w:rPr>
          <w:rFonts w:ascii="Arial" w:hAnsi="Arial" w:cs="Arial"/>
          <w:szCs w:val="24"/>
          <w:lang w:val="es-ES"/>
        </w:rPr>
        <w:t xml:space="preserve"> </w:t>
      </w:r>
      <w:r w:rsidR="00675119">
        <w:rPr>
          <w:rFonts w:ascii="Arial" w:hAnsi="Arial" w:cs="Arial"/>
          <w:szCs w:val="24"/>
          <w:lang w:val="es-ES"/>
        </w:rPr>
        <w:t>Regístrese; comuníquese; pase al Consejo Superior Universitario para su tratamiento; cumplido, vuelva.------------------------------------------------------------------------------</w:t>
      </w:r>
    </w:p>
    <w:sectPr w:rsidR="000A70E9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063F3"/>
    <w:rsid w:val="0005083F"/>
    <w:rsid w:val="000A70E9"/>
    <w:rsid w:val="00137940"/>
    <w:rsid w:val="001E489A"/>
    <w:rsid w:val="0020271E"/>
    <w:rsid w:val="0025498B"/>
    <w:rsid w:val="002B26CD"/>
    <w:rsid w:val="002D25B8"/>
    <w:rsid w:val="002E148C"/>
    <w:rsid w:val="0038720F"/>
    <w:rsid w:val="003C1F4B"/>
    <w:rsid w:val="003F40A3"/>
    <w:rsid w:val="00414453"/>
    <w:rsid w:val="00455D4B"/>
    <w:rsid w:val="00466DA3"/>
    <w:rsid w:val="004E54E4"/>
    <w:rsid w:val="004E6213"/>
    <w:rsid w:val="00562EF7"/>
    <w:rsid w:val="005D5978"/>
    <w:rsid w:val="00615C34"/>
    <w:rsid w:val="00667ACC"/>
    <w:rsid w:val="00675119"/>
    <w:rsid w:val="006827E4"/>
    <w:rsid w:val="00691E65"/>
    <w:rsid w:val="006F3DF7"/>
    <w:rsid w:val="006F6916"/>
    <w:rsid w:val="007409F1"/>
    <w:rsid w:val="00786A9D"/>
    <w:rsid w:val="007E567A"/>
    <w:rsid w:val="007F4E7A"/>
    <w:rsid w:val="00844073"/>
    <w:rsid w:val="008C067D"/>
    <w:rsid w:val="008D050A"/>
    <w:rsid w:val="008E2F4D"/>
    <w:rsid w:val="0091028C"/>
    <w:rsid w:val="00913323"/>
    <w:rsid w:val="00955D4D"/>
    <w:rsid w:val="00970EA5"/>
    <w:rsid w:val="00996757"/>
    <w:rsid w:val="009C6AB8"/>
    <w:rsid w:val="009F07D3"/>
    <w:rsid w:val="00A315D8"/>
    <w:rsid w:val="00A60C29"/>
    <w:rsid w:val="00A73BF1"/>
    <w:rsid w:val="00A73EAE"/>
    <w:rsid w:val="00A85EBC"/>
    <w:rsid w:val="00AC1495"/>
    <w:rsid w:val="00AD05CC"/>
    <w:rsid w:val="00B82EBD"/>
    <w:rsid w:val="00BB0E2B"/>
    <w:rsid w:val="00C526B4"/>
    <w:rsid w:val="00C5748E"/>
    <w:rsid w:val="00C72B86"/>
    <w:rsid w:val="00CC4428"/>
    <w:rsid w:val="00CD46D9"/>
    <w:rsid w:val="00CD6950"/>
    <w:rsid w:val="00CF05DB"/>
    <w:rsid w:val="00D235F0"/>
    <w:rsid w:val="00D402DE"/>
    <w:rsid w:val="00D6525B"/>
    <w:rsid w:val="00D80705"/>
    <w:rsid w:val="00D964CF"/>
    <w:rsid w:val="00E22767"/>
    <w:rsid w:val="00E53FD8"/>
    <w:rsid w:val="00E63D4E"/>
    <w:rsid w:val="00E80A4B"/>
    <w:rsid w:val="00EB4AD9"/>
    <w:rsid w:val="00EC3624"/>
    <w:rsid w:val="00EC6652"/>
    <w:rsid w:val="00F27BCC"/>
    <w:rsid w:val="00FB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3E692-2463-4FE6-A68C-EAE3E782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2011-12-29T13:17:00Z</cp:lastPrinted>
  <dcterms:created xsi:type="dcterms:W3CDTF">2025-07-06T17:09:00Z</dcterms:created>
  <dcterms:modified xsi:type="dcterms:W3CDTF">2025-07-06T17:09:00Z</dcterms:modified>
</cp:coreProperties>
</file>