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FE6E65">
        <w:rPr>
          <w:rFonts w:ascii="Arial" w:hAnsi="Arial" w:cs="Arial"/>
          <w:b/>
          <w:sz w:val="24"/>
          <w:lang w:val="es-AR"/>
        </w:rPr>
        <w:t>01</w:t>
      </w:r>
      <w:r w:rsidR="00C10542">
        <w:rPr>
          <w:rFonts w:ascii="Arial" w:hAnsi="Arial" w:cs="Arial"/>
          <w:b/>
          <w:sz w:val="24"/>
          <w:lang w:val="es-AR"/>
        </w:rPr>
        <w:t>2</w:t>
      </w:r>
      <w:r>
        <w:rPr>
          <w:rFonts w:ascii="Arial" w:hAnsi="Arial" w:cs="Arial"/>
          <w:b/>
          <w:sz w:val="24"/>
          <w:lang w:val="es-AR"/>
        </w:rPr>
        <w:t>/</w:t>
      </w:r>
      <w:r w:rsidR="00451703">
        <w:rPr>
          <w:rFonts w:ascii="Arial" w:hAnsi="Arial" w:cs="Arial"/>
          <w:b/>
          <w:sz w:val="24"/>
          <w:lang w:val="es-AR"/>
        </w:rPr>
        <w:t>1</w:t>
      </w:r>
      <w:r w:rsidR="00FE6E65">
        <w:rPr>
          <w:rFonts w:ascii="Arial" w:hAnsi="Arial" w:cs="Arial"/>
          <w:b/>
          <w:sz w:val="24"/>
          <w:lang w:val="es-AR"/>
        </w:rPr>
        <w:t>2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C10542">
        <w:rPr>
          <w:rFonts w:ascii="Arial" w:hAnsi="Arial" w:cs="Arial"/>
          <w:sz w:val="24"/>
          <w:lang w:val="es-ES_tradnl"/>
        </w:rPr>
        <w:t>3</w:t>
      </w:r>
      <w:r w:rsidR="00640741">
        <w:rPr>
          <w:rFonts w:ascii="Arial" w:hAnsi="Arial" w:cs="Arial"/>
          <w:sz w:val="24"/>
          <w:lang w:val="es-ES_tradnl"/>
        </w:rPr>
        <w:t>1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FE6E65">
        <w:rPr>
          <w:rFonts w:ascii="Arial" w:hAnsi="Arial" w:cs="Arial"/>
          <w:sz w:val="24"/>
          <w:lang w:val="es-ES_tradnl"/>
        </w:rPr>
        <w:t>marzo</w:t>
      </w:r>
      <w:r w:rsidR="00AA7BCF">
        <w:rPr>
          <w:rFonts w:ascii="Arial" w:hAnsi="Arial" w:cs="Arial"/>
          <w:sz w:val="24"/>
          <w:lang w:val="es-ES_tradnl"/>
        </w:rPr>
        <w:t xml:space="preserve"> de</w:t>
      </w:r>
      <w:r w:rsidR="00D12FC4">
        <w:rPr>
          <w:rFonts w:ascii="Arial" w:hAnsi="Arial" w:cs="Arial"/>
          <w:sz w:val="24"/>
          <w:lang w:val="es-ES_tradnl"/>
        </w:rPr>
        <w:t xml:space="preserve"> 20</w:t>
      </w:r>
      <w:r w:rsidR="00451703">
        <w:rPr>
          <w:rFonts w:ascii="Arial" w:hAnsi="Arial" w:cs="Arial"/>
          <w:sz w:val="24"/>
          <w:lang w:val="es-ES_tradnl"/>
        </w:rPr>
        <w:t>1</w:t>
      </w:r>
      <w:r w:rsidR="00FE6E65">
        <w:rPr>
          <w:rFonts w:ascii="Arial" w:hAnsi="Arial" w:cs="Arial"/>
          <w:sz w:val="24"/>
          <w:lang w:val="es-ES_tradnl"/>
        </w:rPr>
        <w:t>2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</w:t>
      </w:r>
      <w:r w:rsidR="00C10542">
        <w:rPr>
          <w:rFonts w:ascii="Arial" w:hAnsi="Arial" w:cs="Arial"/>
          <w:sz w:val="24"/>
          <w:lang w:val="es-ES_tradnl"/>
        </w:rPr>
        <w:t xml:space="preserve">prórroga de designación del </w:t>
      </w:r>
      <w:r w:rsidR="00107A6F">
        <w:rPr>
          <w:rFonts w:ascii="Arial" w:hAnsi="Arial" w:cs="Arial"/>
          <w:sz w:val="24"/>
          <w:lang w:val="es-ES_tradnl"/>
        </w:rPr>
        <w:t xml:space="preserve">Lic. </w:t>
      </w:r>
      <w:r w:rsidR="00C10542">
        <w:rPr>
          <w:rFonts w:ascii="Arial" w:hAnsi="Arial" w:cs="Arial"/>
          <w:sz w:val="24"/>
          <w:lang w:val="es-ES_tradnl"/>
        </w:rPr>
        <w:t>Cristian Gallo</w:t>
      </w:r>
      <w:r w:rsidR="00CF763F">
        <w:rPr>
          <w:rFonts w:ascii="Arial" w:hAnsi="Arial" w:cs="Arial"/>
          <w:sz w:val="24"/>
          <w:lang w:val="es-ES_tradnl"/>
        </w:rPr>
        <w:t xml:space="preserve"> (</w:t>
      </w:r>
      <w:r w:rsidR="00782BE0">
        <w:rPr>
          <w:rFonts w:ascii="Arial" w:hAnsi="Arial" w:cs="Arial"/>
          <w:sz w:val="24"/>
          <w:lang w:val="es-ES_tradnl"/>
        </w:rPr>
        <w:t xml:space="preserve">Leg. </w:t>
      </w:r>
      <w:r w:rsidR="00C10542">
        <w:rPr>
          <w:rFonts w:ascii="Arial" w:hAnsi="Arial" w:cs="Arial"/>
          <w:sz w:val="24"/>
          <w:lang w:val="es-ES_tradnl"/>
        </w:rPr>
        <w:t>11940</w:t>
      </w:r>
      <w:r w:rsidR="00931AD9">
        <w:rPr>
          <w:rFonts w:ascii="Arial" w:hAnsi="Arial" w:cs="Arial"/>
          <w:sz w:val="24"/>
          <w:lang w:val="es-ES_tradnl"/>
        </w:rPr>
        <w:t>)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511931">
        <w:rPr>
          <w:rFonts w:ascii="Arial" w:hAnsi="Arial" w:cs="Arial"/>
          <w:sz w:val="24"/>
          <w:lang w:val="es-ES_tradnl"/>
        </w:rPr>
        <w:t>A</w:t>
      </w:r>
      <w:r w:rsidR="00C10542">
        <w:rPr>
          <w:rFonts w:ascii="Arial" w:hAnsi="Arial" w:cs="Arial"/>
          <w:sz w:val="24"/>
          <w:lang w:val="es-ES_tradnl"/>
        </w:rPr>
        <w:t>yuda</w:t>
      </w:r>
      <w:r w:rsidR="00511931">
        <w:rPr>
          <w:rFonts w:ascii="Arial" w:hAnsi="Arial" w:cs="Arial"/>
          <w:sz w:val="24"/>
          <w:lang w:val="es-ES_tradnl"/>
        </w:rPr>
        <w:t>nte de Docencia</w:t>
      </w:r>
      <w:r w:rsidR="00C10542">
        <w:rPr>
          <w:rFonts w:ascii="Arial" w:hAnsi="Arial" w:cs="Arial"/>
          <w:sz w:val="24"/>
          <w:lang w:val="es-ES_tradnl"/>
        </w:rPr>
        <w:t xml:space="preserve"> “A”</w:t>
      </w:r>
      <w:r w:rsidR="00511931">
        <w:rPr>
          <w:rFonts w:ascii="Arial" w:hAnsi="Arial" w:cs="Arial"/>
          <w:sz w:val="24"/>
          <w:lang w:val="es-ES_tradnl"/>
        </w:rPr>
        <w:t xml:space="preserve"> con dedicación </w:t>
      </w:r>
      <w:r w:rsidR="00FE6E65">
        <w:rPr>
          <w:rFonts w:ascii="Arial" w:hAnsi="Arial" w:cs="Arial"/>
          <w:sz w:val="24"/>
          <w:lang w:val="es-ES_tradnl"/>
        </w:rPr>
        <w:t>si</w:t>
      </w:r>
      <w:r w:rsidR="00C10542">
        <w:rPr>
          <w:rFonts w:ascii="Arial" w:hAnsi="Arial" w:cs="Arial"/>
          <w:sz w:val="24"/>
          <w:lang w:val="es-ES_tradnl"/>
        </w:rPr>
        <w:t>mple</w:t>
      </w:r>
      <w:r w:rsidR="00866B2F">
        <w:rPr>
          <w:rFonts w:ascii="Arial" w:hAnsi="Arial"/>
          <w:sz w:val="24"/>
          <w:lang w:val="es-AR"/>
        </w:rPr>
        <w:t xml:space="preserve">, en la asignatura: </w:t>
      </w:r>
      <w:r w:rsidR="00866B2F" w:rsidRPr="00782BE0">
        <w:rPr>
          <w:rFonts w:ascii="Arial" w:hAnsi="Arial"/>
          <w:sz w:val="24"/>
          <w:lang w:val="es-AR"/>
        </w:rPr>
        <w:t>“</w:t>
      </w:r>
      <w:r w:rsidR="00C10542">
        <w:rPr>
          <w:rFonts w:ascii="Arial" w:hAnsi="Arial"/>
          <w:sz w:val="24"/>
          <w:lang w:val="es-AR"/>
        </w:rPr>
        <w:t>Compiladores e Intérpretes</w:t>
      </w:r>
      <w:r w:rsidR="00866B2F" w:rsidRPr="00782BE0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673768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640741" w:rsidRDefault="00640741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E529D6" w:rsidRDefault="00640741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  <w:t>Que por resolución</w:t>
      </w:r>
      <w:r w:rsidR="00E529D6">
        <w:rPr>
          <w:rFonts w:ascii="Arial" w:hAnsi="Arial" w:cs="Arial"/>
          <w:sz w:val="24"/>
          <w:lang w:val="es-ES_tradnl"/>
        </w:rPr>
        <w:t xml:space="preserve"> CDCIC-2</w:t>
      </w:r>
      <w:r w:rsidR="00C10542">
        <w:rPr>
          <w:rFonts w:ascii="Arial" w:hAnsi="Arial" w:cs="Arial"/>
          <w:sz w:val="24"/>
          <w:lang w:val="es-ES_tradnl"/>
        </w:rPr>
        <w:t>79</w:t>
      </w:r>
      <w:r w:rsidR="00E529D6">
        <w:rPr>
          <w:rFonts w:ascii="Arial" w:hAnsi="Arial" w:cs="Arial"/>
          <w:sz w:val="24"/>
          <w:lang w:val="es-ES_tradnl"/>
        </w:rPr>
        <w:t>/11 se está llevando a cabo el correspondiente llamado a concurso;</w:t>
      </w:r>
    </w:p>
    <w:p w:rsidR="00CF763F" w:rsidRDefault="00E529D6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</w:t>
      </w:r>
      <w:r w:rsidR="00511931">
        <w:rPr>
          <w:rFonts w:cs="Arial"/>
        </w:rPr>
        <w:t xml:space="preserve">de la Computación en su reunión </w:t>
      </w:r>
      <w:r w:rsidR="00E529D6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363218">
        <w:rPr>
          <w:rFonts w:cs="Arial"/>
        </w:rPr>
        <w:t>07</w:t>
      </w:r>
      <w:r>
        <w:rPr>
          <w:rFonts w:cs="Arial"/>
        </w:rPr>
        <w:t xml:space="preserve"> de </w:t>
      </w:r>
      <w:r w:rsidR="0031585A">
        <w:rPr>
          <w:rFonts w:cs="Arial"/>
        </w:rPr>
        <w:t>marzo</w:t>
      </w:r>
      <w:r>
        <w:rPr>
          <w:rFonts w:cs="Arial"/>
        </w:rPr>
        <w:t xml:space="preserve"> de 20</w:t>
      </w:r>
      <w:r w:rsidR="00451703">
        <w:rPr>
          <w:rFonts w:cs="Arial"/>
        </w:rPr>
        <w:t>1</w:t>
      </w:r>
      <w:r w:rsidR="0031585A">
        <w:rPr>
          <w:rFonts w:cs="Arial"/>
        </w:rPr>
        <w:t>2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E2405" w:rsidRDefault="00D12FC4" w:rsidP="00DE2405">
      <w:pPr>
        <w:jc w:val="both"/>
        <w:rPr>
          <w:rFonts w:ascii="Arial" w:hAnsi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 w:rsidR="00DE2405">
        <w:rPr>
          <w:rFonts w:ascii="Arial" w:hAnsi="Arial"/>
          <w:sz w:val="24"/>
          <w:lang w:val="es-ES_tradnl"/>
        </w:rPr>
        <w:t xml:space="preserve">Prorrogar la designación del </w:t>
      </w:r>
      <w:r w:rsidR="00107A6F">
        <w:rPr>
          <w:rFonts w:ascii="Arial" w:hAnsi="Arial" w:cs="Arial"/>
          <w:b/>
          <w:sz w:val="24"/>
          <w:szCs w:val="24"/>
          <w:lang w:val="es-ES_tradnl"/>
        </w:rPr>
        <w:t xml:space="preserve">Lic. </w:t>
      </w:r>
      <w:r w:rsidR="0031585A">
        <w:rPr>
          <w:rFonts w:ascii="Arial" w:hAnsi="Arial" w:cs="Arial"/>
          <w:b/>
          <w:sz w:val="24"/>
          <w:szCs w:val="24"/>
          <w:lang w:val="es-ES_tradnl"/>
        </w:rPr>
        <w:t>Cristian Andrés Gallo</w:t>
      </w:r>
      <w:r w:rsidR="00107A6F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(Leg. </w:t>
      </w:r>
      <w:r w:rsidR="0031585A">
        <w:rPr>
          <w:rFonts w:ascii="Arial" w:hAnsi="Arial"/>
          <w:sz w:val="24"/>
          <w:lang w:val="es-ES_tradnl"/>
        </w:rPr>
        <w:t>11</w:t>
      </w:r>
      <w:r w:rsidR="00C154D6">
        <w:rPr>
          <w:rFonts w:ascii="Arial" w:hAnsi="Arial"/>
          <w:sz w:val="24"/>
          <w:lang w:val="es-ES_tradnl"/>
        </w:rPr>
        <w:t>9</w:t>
      </w:r>
      <w:r w:rsidR="0031585A">
        <w:rPr>
          <w:rFonts w:ascii="Arial" w:hAnsi="Arial"/>
          <w:sz w:val="24"/>
          <w:lang w:val="es-ES_tradnl"/>
        </w:rPr>
        <w:t>40</w:t>
      </w:r>
      <w:r w:rsidR="00DE2405">
        <w:rPr>
          <w:rFonts w:ascii="Arial" w:hAnsi="Arial"/>
          <w:sz w:val="24"/>
          <w:lang w:val="es-ES_tradnl"/>
        </w:rPr>
        <w:t xml:space="preserve">), en </w:t>
      </w:r>
      <w:r w:rsidR="00511931">
        <w:rPr>
          <w:rFonts w:ascii="Arial" w:hAnsi="Arial"/>
          <w:sz w:val="24"/>
          <w:lang w:val="es-ES_tradnl"/>
        </w:rPr>
        <w:t xml:space="preserve">un cargo de </w:t>
      </w:r>
      <w:r w:rsidR="00511931">
        <w:rPr>
          <w:rFonts w:ascii="Arial" w:hAnsi="Arial" w:cs="Arial"/>
          <w:sz w:val="24"/>
          <w:lang w:val="es-ES_tradnl"/>
        </w:rPr>
        <w:t>A</w:t>
      </w:r>
      <w:r w:rsidR="0031585A">
        <w:rPr>
          <w:rFonts w:ascii="Arial" w:hAnsi="Arial" w:cs="Arial"/>
          <w:sz w:val="24"/>
          <w:lang w:val="es-ES_tradnl"/>
        </w:rPr>
        <w:t>yuda</w:t>
      </w:r>
      <w:r w:rsidR="00511931">
        <w:rPr>
          <w:rFonts w:ascii="Arial" w:hAnsi="Arial" w:cs="Arial"/>
          <w:sz w:val="24"/>
          <w:lang w:val="es-ES_tradnl"/>
        </w:rPr>
        <w:t xml:space="preserve">nte de Docencia con dedicación </w:t>
      </w:r>
      <w:r w:rsidR="007D77AF">
        <w:rPr>
          <w:rFonts w:ascii="Arial" w:hAnsi="Arial" w:cs="Arial"/>
          <w:sz w:val="24"/>
          <w:lang w:val="es-ES_tradnl"/>
        </w:rPr>
        <w:t>si</w:t>
      </w:r>
      <w:r w:rsidR="0031585A">
        <w:rPr>
          <w:rFonts w:ascii="Arial" w:hAnsi="Arial" w:cs="Arial"/>
          <w:sz w:val="24"/>
          <w:lang w:val="es-ES_tradnl"/>
        </w:rPr>
        <w:t>mple</w:t>
      </w:r>
      <w:r w:rsidR="00511931">
        <w:rPr>
          <w:rFonts w:ascii="Arial" w:hAnsi="Arial"/>
          <w:sz w:val="24"/>
          <w:lang w:val="es-AR"/>
        </w:rPr>
        <w:t xml:space="preserve">, </w:t>
      </w:r>
      <w:r w:rsidR="00511931">
        <w:rPr>
          <w:rFonts w:ascii="Arial" w:hAnsi="Arial"/>
          <w:sz w:val="24"/>
          <w:lang w:val="es-ES_tradnl"/>
        </w:rPr>
        <w:t xml:space="preserve">en el Área: </w:t>
      </w:r>
      <w:r w:rsidR="0031585A">
        <w:rPr>
          <w:rFonts w:ascii="Arial" w:hAnsi="Arial"/>
          <w:sz w:val="24"/>
          <w:lang w:val="es-ES_tradnl"/>
        </w:rPr>
        <w:t>I</w:t>
      </w:r>
      <w:r w:rsidR="00511931">
        <w:rPr>
          <w:rFonts w:ascii="Arial" w:hAnsi="Arial"/>
          <w:sz w:val="24"/>
          <w:lang w:val="es-ES_tradnl"/>
        </w:rPr>
        <w:t xml:space="preserve">I: Disciplina: </w:t>
      </w:r>
      <w:r w:rsidR="0031585A">
        <w:rPr>
          <w:rFonts w:ascii="Arial" w:hAnsi="Arial"/>
          <w:sz w:val="24"/>
          <w:lang w:val="es-ES_tradnl"/>
        </w:rPr>
        <w:t>Teoría de Ciencias de la Computación</w:t>
      </w:r>
      <w:r w:rsidR="00511931">
        <w:rPr>
          <w:rFonts w:ascii="Arial" w:hAnsi="Arial"/>
          <w:sz w:val="24"/>
          <w:lang w:val="es-AR"/>
        </w:rPr>
        <w:t xml:space="preserve">, asignatura: </w:t>
      </w:r>
      <w:r w:rsidR="00511931" w:rsidRPr="00782BE0">
        <w:rPr>
          <w:rFonts w:ascii="Arial" w:hAnsi="Arial"/>
          <w:sz w:val="24"/>
          <w:lang w:val="es-AR"/>
        </w:rPr>
        <w:t>“</w:t>
      </w:r>
      <w:r w:rsidR="0031585A">
        <w:rPr>
          <w:rFonts w:ascii="Arial" w:hAnsi="Arial"/>
          <w:sz w:val="24"/>
          <w:lang w:val="es-AR"/>
        </w:rPr>
        <w:t>Compiladores e Intérpretes</w:t>
      </w:r>
      <w:r w:rsidR="00511931">
        <w:rPr>
          <w:rFonts w:ascii="Arial" w:hAnsi="Arial"/>
          <w:sz w:val="24"/>
          <w:lang w:val="es-AR"/>
        </w:rPr>
        <w:t xml:space="preserve">” </w:t>
      </w:r>
      <w:r w:rsidR="00782BE0" w:rsidRPr="00782BE0">
        <w:rPr>
          <w:rFonts w:ascii="Arial" w:hAnsi="Arial"/>
          <w:sz w:val="24"/>
          <w:lang w:val="es-ES_tradnl"/>
        </w:rPr>
        <w:t>(Cod.</w:t>
      </w:r>
      <w:r w:rsidR="006029FB">
        <w:rPr>
          <w:rFonts w:ascii="Arial" w:hAnsi="Arial"/>
          <w:sz w:val="24"/>
          <w:lang w:val="es-ES_tradnl"/>
        </w:rPr>
        <w:t xml:space="preserve"> </w:t>
      </w:r>
      <w:r w:rsidR="0031585A">
        <w:rPr>
          <w:rFonts w:ascii="Arial" w:hAnsi="Arial"/>
          <w:sz w:val="24"/>
          <w:lang w:val="es-ES_tradnl"/>
        </w:rPr>
        <w:t>5576</w:t>
      </w:r>
      <w:r w:rsidR="00DE2405">
        <w:rPr>
          <w:rFonts w:ascii="Arial" w:hAnsi="Arial"/>
          <w:b/>
          <w:sz w:val="24"/>
          <w:lang w:val="es-ES_tradnl"/>
        </w:rPr>
        <w:t>)</w:t>
      </w:r>
      <w:r w:rsidR="00DE2405">
        <w:rPr>
          <w:rFonts w:ascii="Arial" w:hAnsi="Arial"/>
          <w:b/>
          <w:sz w:val="24"/>
          <w:lang w:val="es-AR"/>
        </w:rPr>
        <w:t xml:space="preserve">, </w:t>
      </w:r>
      <w:r w:rsidR="00DE2405">
        <w:rPr>
          <w:rFonts w:ascii="Arial" w:hAnsi="Arial"/>
          <w:sz w:val="24"/>
          <w:lang w:val="es-ES_tradnl"/>
        </w:rPr>
        <w:t>en el Departamento de Ciencias e Ingeniería d</w:t>
      </w:r>
      <w:r w:rsidR="00853A09">
        <w:rPr>
          <w:rFonts w:ascii="Arial" w:hAnsi="Arial"/>
          <w:sz w:val="24"/>
          <w:lang w:val="es-ES_tradnl"/>
        </w:rPr>
        <w:t xml:space="preserve">e la Computación, a partir del </w:t>
      </w:r>
      <w:r w:rsidR="0031585A">
        <w:rPr>
          <w:rFonts w:ascii="Arial" w:hAnsi="Arial"/>
          <w:sz w:val="24"/>
          <w:lang w:val="es-ES_tradnl"/>
        </w:rPr>
        <w:t>0</w:t>
      </w:r>
      <w:r w:rsidR="00F531AC">
        <w:rPr>
          <w:rFonts w:ascii="Arial" w:hAnsi="Arial"/>
          <w:sz w:val="24"/>
          <w:lang w:val="es-ES_tradnl"/>
        </w:rPr>
        <w:t>1</w:t>
      </w:r>
      <w:r w:rsidR="00DE2405" w:rsidRPr="00120C89">
        <w:rPr>
          <w:rFonts w:ascii="Arial" w:hAnsi="Arial"/>
          <w:sz w:val="24"/>
          <w:lang w:val="es-ES_tradnl"/>
        </w:rPr>
        <w:t xml:space="preserve"> de </w:t>
      </w:r>
      <w:r w:rsidR="0031585A">
        <w:rPr>
          <w:rFonts w:ascii="Arial" w:hAnsi="Arial"/>
          <w:sz w:val="24"/>
          <w:lang w:val="es-ES_tradnl"/>
        </w:rPr>
        <w:t>abril</w:t>
      </w:r>
      <w:r w:rsidR="00DE2405" w:rsidRPr="00120C89">
        <w:rPr>
          <w:rFonts w:ascii="Arial" w:hAnsi="Arial"/>
          <w:sz w:val="24"/>
          <w:lang w:val="es-ES_tradnl"/>
        </w:rPr>
        <w:t xml:space="preserve"> de</w:t>
      </w:r>
      <w:r w:rsidR="006029FB">
        <w:rPr>
          <w:rFonts w:ascii="Arial" w:hAnsi="Arial"/>
          <w:sz w:val="24"/>
          <w:lang w:val="es-ES_tradnl"/>
        </w:rPr>
        <w:t xml:space="preserve"> </w:t>
      </w:r>
      <w:r w:rsidR="00DE2405" w:rsidRPr="00120C89">
        <w:rPr>
          <w:rFonts w:ascii="Arial" w:hAnsi="Arial"/>
          <w:sz w:val="24"/>
          <w:lang w:val="es-ES_tradnl"/>
        </w:rPr>
        <w:t>20</w:t>
      </w:r>
      <w:r w:rsidR="00DE2405">
        <w:rPr>
          <w:rFonts w:ascii="Arial" w:hAnsi="Arial"/>
          <w:sz w:val="24"/>
          <w:lang w:val="es-ES_tradnl"/>
        </w:rPr>
        <w:t>1</w:t>
      </w:r>
      <w:r w:rsidR="00F531AC">
        <w:rPr>
          <w:rFonts w:ascii="Arial" w:hAnsi="Arial"/>
          <w:sz w:val="24"/>
          <w:lang w:val="es-ES_tradnl"/>
        </w:rPr>
        <w:t>2</w:t>
      </w:r>
      <w:r w:rsidR="00DE2405" w:rsidRPr="00120C89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y</w:t>
      </w:r>
      <w:r w:rsidR="00DE2405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F531AC">
        <w:rPr>
          <w:rFonts w:ascii="Arial" w:hAnsi="Arial" w:cs="Arial"/>
          <w:sz w:val="24"/>
          <w:szCs w:val="24"/>
          <w:lang w:val="es-ES_tradnl"/>
        </w:rPr>
        <w:t>hasta el 30 de junio de 2012</w:t>
      </w:r>
      <w:r w:rsidR="00896F9F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b/>
          <w:sz w:val="24"/>
          <w:u w:val="single"/>
          <w:lang w:val="es-ES_tradnl"/>
        </w:rPr>
        <w:t>o</w:t>
      </w:r>
      <w:r w:rsidR="00DE2405">
        <w:rPr>
          <w:rFonts w:ascii="Arial" w:hAnsi="Arial"/>
          <w:b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D12FC4" w:rsidRDefault="00D12FC4" w:rsidP="00DE2405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EE41A4" w:rsidRPr="00EE41A4" w:rsidRDefault="00EE41A4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F91FCF" w:rsidRPr="00451703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F91FCF" w:rsidRPr="00451703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3D66"/>
    <w:rsid w:val="000654C6"/>
    <w:rsid w:val="000771A1"/>
    <w:rsid w:val="00107A6F"/>
    <w:rsid w:val="0013685B"/>
    <w:rsid w:val="00165ED5"/>
    <w:rsid w:val="00202DF6"/>
    <w:rsid w:val="00205CDA"/>
    <w:rsid w:val="00216B0E"/>
    <w:rsid w:val="002A2450"/>
    <w:rsid w:val="002B318E"/>
    <w:rsid w:val="00302EC3"/>
    <w:rsid w:val="0031585A"/>
    <w:rsid w:val="003324F4"/>
    <w:rsid w:val="00337CAD"/>
    <w:rsid w:val="00363218"/>
    <w:rsid w:val="0038200F"/>
    <w:rsid w:val="00395D09"/>
    <w:rsid w:val="003E45BD"/>
    <w:rsid w:val="0041427A"/>
    <w:rsid w:val="00451703"/>
    <w:rsid w:val="004C0D96"/>
    <w:rsid w:val="004E0EA9"/>
    <w:rsid w:val="00511931"/>
    <w:rsid w:val="00570AD3"/>
    <w:rsid w:val="005D216D"/>
    <w:rsid w:val="005E5B5A"/>
    <w:rsid w:val="006029FB"/>
    <w:rsid w:val="00640741"/>
    <w:rsid w:val="00673768"/>
    <w:rsid w:val="006B647B"/>
    <w:rsid w:val="006D74E3"/>
    <w:rsid w:val="007160DF"/>
    <w:rsid w:val="007369C2"/>
    <w:rsid w:val="007629F4"/>
    <w:rsid w:val="00782BE0"/>
    <w:rsid w:val="007B42D1"/>
    <w:rsid w:val="007D77AF"/>
    <w:rsid w:val="0080256D"/>
    <w:rsid w:val="00815315"/>
    <w:rsid w:val="00850310"/>
    <w:rsid w:val="00853A09"/>
    <w:rsid w:val="00860036"/>
    <w:rsid w:val="00866B2F"/>
    <w:rsid w:val="00896F9F"/>
    <w:rsid w:val="008D700D"/>
    <w:rsid w:val="008D7747"/>
    <w:rsid w:val="008F0CE7"/>
    <w:rsid w:val="00931AD9"/>
    <w:rsid w:val="00952693"/>
    <w:rsid w:val="00957055"/>
    <w:rsid w:val="00961F16"/>
    <w:rsid w:val="009E1F66"/>
    <w:rsid w:val="009E2047"/>
    <w:rsid w:val="009E352C"/>
    <w:rsid w:val="00A4538D"/>
    <w:rsid w:val="00A51D5B"/>
    <w:rsid w:val="00A6474D"/>
    <w:rsid w:val="00AA7BCF"/>
    <w:rsid w:val="00B60581"/>
    <w:rsid w:val="00B80D2D"/>
    <w:rsid w:val="00BF49BF"/>
    <w:rsid w:val="00C10542"/>
    <w:rsid w:val="00C154D6"/>
    <w:rsid w:val="00C340DB"/>
    <w:rsid w:val="00C93297"/>
    <w:rsid w:val="00CF6260"/>
    <w:rsid w:val="00CF763F"/>
    <w:rsid w:val="00D12FC4"/>
    <w:rsid w:val="00D21DA7"/>
    <w:rsid w:val="00D43171"/>
    <w:rsid w:val="00D60ED8"/>
    <w:rsid w:val="00D673C7"/>
    <w:rsid w:val="00D75FBC"/>
    <w:rsid w:val="00DB2075"/>
    <w:rsid w:val="00DE143A"/>
    <w:rsid w:val="00DE2405"/>
    <w:rsid w:val="00DF648E"/>
    <w:rsid w:val="00E2403C"/>
    <w:rsid w:val="00E529D6"/>
    <w:rsid w:val="00E733CB"/>
    <w:rsid w:val="00EE41A4"/>
    <w:rsid w:val="00F15594"/>
    <w:rsid w:val="00F531AC"/>
    <w:rsid w:val="00F7488E"/>
    <w:rsid w:val="00F82333"/>
    <w:rsid w:val="00F91FCF"/>
    <w:rsid w:val="00FB7512"/>
    <w:rsid w:val="00FE6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5119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1193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02EF3-239C-45F8-8703-D3E8ABA71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2012-03-15T11:45:00Z</cp:lastPrinted>
  <dcterms:created xsi:type="dcterms:W3CDTF">2025-07-06T17:14:00Z</dcterms:created>
  <dcterms:modified xsi:type="dcterms:W3CDTF">2025-07-06T17:14:00Z</dcterms:modified>
</cp:coreProperties>
</file>