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712BDF">
        <w:rPr>
          <w:lang w:val="es-ES_tradnl"/>
        </w:rPr>
        <w:t>110</w:t>
      </w:r>
      <w:r w:rsidR="009D698C">
        <w:rPr>
          <w:lang w:val="es-ES_tradnl"/>
        </w:rPr>
        <w:t>/12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12BDF" w:rsidRDefault="00712BDF" w:rsidP="00712B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 w:val="24"/>
          <w:lang w:val="es-ES_tradnl"/>
        </w:rPr>
      </w:pPr>
      <w:r w:rsidRPr="00712BDF">
        <w:rPr>
          <w:rFonts w:ascii="Arial" w:hAnsi="Arial"/>
          <w:sz w:val="24"/>
          <w:lang w:val="es-ES_tradnl"/>
        </w:rPr>
        <w:t xml:space="preserve">La resolución ME 959/11 que acredita la carrera de Ingeniería </w:t>
      </w:r>
      <w:r w:rsidRPr="00712BDF">
        <w:rPr>
          <w:rFonts w:ascii="Arial" w:hAnsi="Arial"/>
          <w:b/>
          <w:sz w:val="24"/>
          <w:lang w:val="es-ES_tradnl"/>
        </w:rPr>
        <w:t>en Computación</w:t>
      </w:r>
      <w:r w:rsidRPr="00712BDF">
        <w:rPr>
          <w:rFonts w:ascii="Arial" w:hAnsi="Arial"/>
          <w:sz w:val="24"/>
          <w:lang w:val="es-ES_tradnl"/>
        </w:rPr>
        <w:t xml:space="preserve"> del Departamento de Ciencias e Ingeniería de la Computación de la Universidad Nacional del Sur por un período de tres años, con el compromiso de cumplir los requerimientos establecidos por la CONEAU; </w:t>
      </w:r>
      <w:r>
        <w:rPr>
          <w:rFonts w:ascii="Arial" w:hAnsi="Arial"/>
          <w:sz w:val="24"/>
          <w:lang w:val="es-ES_tradnl"/>
        </w:rPr>
        <w:t>y</w:t>
      </w:r>
    </w:p>
    <w:p w:rsidR="00712BDF" w:rsidRPr="00712BDF" w:rsidRDefault="00712BDF" w:rsidP="00712B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  <w:r w:rsidRPr="002903EE">
        <w:rPr>
          <w:rFonts w:ascii="Arial" w:hAnsi="Arial"/>
          <w:sz w:val="24"/>
          <w:lang w:val="es-ES"/>
        </w:rPr>
        <w:t>Que el cumplimiento de los requerimientos mencionados implica modificar el plan de estudios formulado por esta unidad académica para la carrera mencionada y elevado al Consejo Superior Universitario por Res. CDCIC-222/11</w:t>
      </w:r>
      <w:r w:rsidR="006F7A0A">
        <w:rPr>
          <w:rFonts w:ascii="Arial" w:hAnsi="Arial"/>
          <w:sz w:val="24"/>
          <w:lang w:val="es-ES"/>
        </w:rPr>
        <w:t xml:space="preserve"> </w:t>
      </w: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  <w:r w:rsidRPr="002903EE">
        <w:rPr>
          <w:rFonts w:ascii="Arial" w:hAnsi="Arial"/>
          <w:sz w:val="24"/>
          <w:lang w:val="es-ES"/>
        </w:rPr>
        <w:t>Que la modificación debe hacerse manteniendo la máxima articulación posible con las carreras dictadas en este Departamento, cumpliendo con los estándares establecidos por la resolución ME-786/09 y considerando los requerimientos de los evaluadores en su Informe de Evaluación;</w:t>
      </w: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</w:p>
    <w:p w:rsidR="002903EE" w:rsidRPr="002903EE" w:rsidRDefault="002903EE" w:rsidP="002903EE">
      <w:pPr>
        <w:ind w:firstLine="709"/>
        <w:jc w:val="both"/>
        <w:rPr>
          <w:rFonts w:ascii="Arial" w:hAnsi="Arial"/>
          <w:i/>
          <w:sz w:val="24"/>
          <w:lang w:val="es-ES"/>
        </w:rPr>
      </w:pPr>
      <w:r w:rsidRPr="002903EE">
        <w:rPr>
          <w:rFonts w:ascii="Arial" w:hAnsi="Arial"/>
          <w:sz w:val="24"/>
          <w:lang w:val="es-ES"/>
        </w:rPr>
        <w:t>Que la resolución CSU-101/03 en su artículo 3 solicita “a los Departamentos Académicos que, previamente al envío al Consejo Superior Universitario de la propuesta de modificaciones, se eleve a la Dirección General de Alumnos y Estudio la Resolución Departamental con los cambios propuestos, a fin de proceder a cumplimentar la revisión de los mismos y proceder de la misma manera con las propuestas de Nuevos Planes.”</w:t>
      </w: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  <w:r w:rsidRPr="002903EE">
        <w:rPr>
          <w:rFonts w:ascii="Arial" w:hAnsi="Arial"/>
          <w:sz w:val="24"/>
          <w:lang w:val="es-ES"/>
        </w:rPr>
        <w:t>Que las resoluciones CSU-576/03, CSU-628/04 y CSU-101/06 establecen las pautas generales y la metodología para las presentaciones de nuevos planes y modificaciones para todas las carreras de la Universidad Nacional del Sur;</w:t>
      </w:r>
    </w:p>
    <w:p w:rsidR="002903EE" w:rsidRP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</w:p>
    <w:p w:rsidR="002903EE" w:rsidRDefault="002903EE" w:rsidP="002903EE">
      <w:pPr>
        <w:ind w:firstLine="709"/>
        <w:jc w:val="both"/>
        <w:rPr>
          <w:rFonts w:ascii="Arial" w:hAnsi="Arial"/>
          <w:sz w:val="24"/>
          <w:lang w:val="es-ES"/>
        </w:rPr>
      </w:pPr>
      <w:r w:rsidRPr="002903EE">
        <w:rPr>
          <w:rFonts w:ascii="Arial" w:hAnsi="Arial"/>
          <w:sz w:val="24"/>
          <w:lang w:val="es-ES"/>
        </w:rPr>
        <w:t>Que en el contexto de la UNS, dados los términos y definiciones de la resolución CSU-576/03, las modificaciones que se hacen al plan de estudios actual provocan la incorporación o reemplazo de asignaturas y el cambio de denominación de la carrera, implicando esto la aprobación de un Nuevo Plan de Estudios;</w:t>
      </w:r>
    </w:p>
    <w:p w:rsidR="006F7A0A" w:rsidRDefault="006F7A0A" w:rsidP="002903EE">
      <w:pPr>
        <w:ind w:firstLine="709"/>
        <w:jc w:val="both"/>
        <w:rPr>
          <w:rFonts w:ascii="Arial" w:hAnsi="Arial"/>
          <w:sz w:val="24"/>
          <w:lang w:val="es-ES"/>
        </w:rPr>
      </w:pPr>
    </w:p>
    <w:p w:rsidR="00B764A2" w:rsidRDefault="00B764A2" w:rsidP="002903EE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92707B">
        <w:rPr>
          <w:rFonts w:ascii="Arial" w:hAnsi="Arial" w:cs="Arial"/>
          <w:b/>
          <w:sz w:val="24"/>
          <w:szCs w:val="24"/>
          <w:lang w:val="es-AR"/>
        </w:rPr>
        <w:t>su reunión ordinaria de fecha 11 de jul</w:t>
      </w:r>
      <w:r w:rsidRPr="006C6923">
        <w:rPr>
          <w:rFonts w:ascii="Arial" w:hAnsi="Arial" w:cs="Arial"/>
          <w:b/>
          <w:sz w:val="24"/>
          <w:szCs w:val="24"/>
          <w:lang w:val="es-AR"/>
        </w:rPr>
        <w:t>io de 2012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2903EE" w:rsidRPr="00F128BB" w:rsidRDefault="002903EE" w:rsidP="002903EE">
      <w:pPr>
        <w:spacing w:line="276" w:lineRule="auto"/>
        <w:jc w:val="both"/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</w:pPr>
      <w:r w:rsidRPr="00F128BB"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  <w:t>Art 1º).-</w:t>
      </w:r>
      <w:r w:rsidRPr="00F128BB"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Pr="00F128BB"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  <w:t xml:space="preserve">Elevar al Consejo Superior Universitario el  Plan de Estudios para la carrera </w:t>
      </w:r>
      <w:r w:rsidRPr="00F128BB"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Ingeniería en Computación </w:t>
      </w:r>
      <w:r w:rsidRPr="00F128BB"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  <w:t>que se adjunta como Anexo a esta resolución.</w:t>
      </w:r>
    </w:p>
    <w:p w:rsidR="002903EE" w:rsidRPr="00F128BB" w:rsidRDefault="002903EE" w:rsidP="002903EE">
      <w:pPr>
        <w:spacing w:line="276" w:lineRule="auto"/>
        <w:ind w:left="851"/>
        <w:jc w:val="both"/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</w:pPr>
    </w:p>
    <w:p w:rsidR="00F128BB" w:rsidRPr="00426DE6" w:rsidRDefault="00F128BB" w:rsidP="00426DE6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 w:eastAsia="en-US"/>
        </w:rPr>
      </w:pPr>
      <w:r w:rsidRPr="00F128BB">
        <w:rPr>
          <w:rFonts w:ascii="Arial" w:hAnsi="Arial"/>
          <w:b/>
          <w:snapToGrid/>
          <w:sz w:val="24"/>
          <w:szCs w:val="24"/>
          <w:lang w:val="es-ES" w:eastAsia="en-US"/>
        </w:rPr>
        <w:t>Art. 2º).-</w:t>
      </w:r>
      <w:r w:rsidRPr="00F128BB"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426DE6" w:rsidRPr="00426DE6">
        <w:rPr>
          <w:rFonts w:ascii="Arial" w:hAnsi="Arial"/>
          <w:b/>
          <w:snapToGrid/>
          <w:sz w:val="24"/>
          <w:lang w:eastAsia="en-US"/>
        </w:rPr>
        <w:sym w:font="Symbol" w:char="F0B0"/>
      </w:r>
      <w:r w:rsidR="00426DE6" w:rsidRPr="00426DE6">
        <w:rPr>
          <w:rFonts w:ascii="Arial" w:hAnsi="Arial"/>
          <w:b/>
          <w:snapToGrid/>
          <w:sz w:val="24"/>
          <w:lang w:val="es-AR" w:eastAsia="en-US"/>
        </w:rPr>
        <w:t>)</w:t>
      </w:r>
      <w:r w:rsidR="00426DE6" w:rsidRPr="00426DE6">
        <w:rPr>
          <w:rFonts w:ascii="Arial" w:hAnsi="Arial"/>
          <w:snapToGrid/>
          <w:sz w:val="24"/>
          <w:lang w:val="es-AR" w:eastAsia="en-US"/>
        </w:rPr>
        <w:t>.- Solicitar a la Dirección General de Alumnos y Estudio</w:t>
      </w:r>
      <w:r w:rsidR="006F7A0A">
        <w:rPr>
          <w:rFonts w:ascii="Arial" w:hAnsi="Arial"/>
          <w:snapToGrid/>
          <w:sz w:val="24"/>
          <w:lang w:val="es-AR" w:eastAsia="en-US"/>
        </w:rPr>
        <w:t xml:space="preserve"> se implemente dicho P</w:t>
      </w:r>
      <w:r w:rsidR="00426DE6">
        <w:rPr>
          <w:rFonts w:ascii="Arial" w:hAnsi="Arial"/>
          <w:snapToGrid/>
          <w:sz w:val="24"/>
          <w:lang w:val="es-AR" w:eastAsia="en-US"/>
        </w:rPr>
        <w:t xml:space="preserve">lan a </w:t>
      </w:r>
      <w:r w:rsidRPr="00F128BB">
        <w:rPr>
          <w:rFonts w:ascii="Arial" w:hAnsi="Arial"/>
          <w:snapToGrid/>
          <w:sz w:val="24"/>
          <w:szCs w:val="24"/>
          <w:lang w:val="es-ES" w:eastAsia="en-US"/>
        </w:rPr>
        <w:t xml:space="preserve">partir </w:t>
      </w:r>
      <w:r>
        <w:rPr>
          <w:rFonts w:ascii="Arial" w:hAnsi="Arial"/>
          <w:snapToGrid/>
          <w:sz w:val="24"/>
          <w:szCs w:val="24"/>
          <w:lang w:val="es-ES" w:eastAsia="en-US"/>
        </w:rPr>
        <w:t>del 1º cuatrimestre de 2013.</w:t>
      </w:r>
    </w:p>
    <w:p w:rsidR="002903EE" w:rsidRPr="00F128BB" w:rsidRDefault="002903EE" w:rsidP="002903EE">
      <w:pPr>
        <w:spacing w:line="276" w:lineRule="auto"/>
        <w:jc w:val="both"/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F7A0A" w:rsidRDefault="006F7A0A" w:rsidP="002903EE">
      <w:pPr>
        <w:spacing w:line="276" w:lineRule="auto"/>
        <w:jc w:val="both"/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</w:pPr>
      <w:r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  <w:t>///CDCIC-110/12</w:t>
      </w:r>
    </w:p>
    <w:p w:rsidR="006F7A0A" w:rsidRDefault="006F7A0A" w:rsidP="002903EE">
      <w:pPr>
        <w:spacing w:line="276" w:lineRule="auto"/>
        <w:jc w:val="both"/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2903EE" w:rsidRPr="00F128BB" w:rsidRDefault="002903EE" w:rsidP="002903EE">
      <w:pPr>
        <w:spacing w:line="276" w:lineRule="auto"/>
        <w:jc w:val="both"/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</w:pPr>
      <w:r w:rsidRPr="00F128BB"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  <w:t>Art 3º).-</w:t>
      </w:r>
      <w:r w:rsidRPr="00F128BB"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Pr="00F128BB"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  <w:t>Elevar a la Dirección General de Alumnos y Estudio la propuesta de Plan de Estudios, a fin de proceder a cumplimentar la revisión de los mismos</w:t>
      </w:r>
      <w:r w:rsidR="00F128BB"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  <w:t>.</w:t>
      </w:r>
    </w:p>
    <w:p w:rsidR="002903EE" w:rsidRPr="00F128BB" w:rsidRDefault="002903EE" w:rsidP="002903EE">
      <w:pPr>
        <w:spacing w:line="276" w:lineRule="auto"/>
        <w:ind w:left="851"/>
        <w:jc w:val="both"/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</w:pPr>
    </w:p>
    <w:p w:rsidR="002903EE" w:rsidRPr="00F128BB" w:rsidRDefault="002903EE" w:rsidP="002903EE">
      <w:pPr>
        <w:spacing w:line="276" w:lineRule="auto"/>
        <w:jc w:val="both"/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</w:pPr>
      <w:r w:rsidRPr="00F128BB">
        <w:rPr>
          <w:rFonts w:ascii="Arial" w:eastAsia="Arial" w:hAnsi="Arial" w:cs="Arial"/>
          <w:b/>
          <w:snapToGrid/>
          <w:color w:val="000000"/>
          <w:sz w:val="24"/>
          <w:szCs w:val="24"/>
          <w:lang w:val="es-ES" w:eastAsia="en-US"/>
        </w:rPr>
        <w:t>Art. 4º).-</w:t>
      </w:r>
      <w:r w:rsidRPr="00F128BB">
        <w:rPr>
          <w:rFonts w:ascii="Arial" w:eastAsia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Pr="00F128BB">
        <w:rPr>
          <w:rFonts w:ascii="Arial" w:eastAsia="Arial" w:hAnsi="Arial" w:cs="Arial"/>
          <w:snapToGrid/>
          <w:color w:val="000000"/>
          <w:sz w:val="24"/>
          <w:szCs w:val="24"/>
          <w:lang w:val="es-ES" w:eastAsia="en-US"/>
        </w:rPr>
        <w:t>Regístrese; pase la Dirección de Alumnos y Estudios a los fines que corresponda, cumplido pase al Consejo Superior Universitario para su tratamiento.--------</w:t>
      </w:r>
    </w:p>
    <w:p w:rsidR="00B764A2" w:rsidRDefault="00B764A2" w:rsidP="002903EE">
      <w:pPr>
        <w:jc w:val="both"/>
        <w:rPr>
          <w:sz w:val="24"/>
          <w:szCs w:val="24"/>
          <w:lang w:val="es-ES_tradnl"/>
        </w:rPr>
      </w:pPr>
    </w:p>
    <w:p w:rsidR="001953AA" w:rsidRPr="00F128BB" w:rsidRDefault="001953AA" w:rsidP="002903EE">
      <w:pPr>
        <w:jc w:val="both"/>
        <w:rPr>
          <w:sz w:val="24"/>
          <w:szCs w:val="24"/>
          <w:lang w:val="es-ES_tradnl"/>
        </w:rPr>
      </w:pPr>
    </w:p>
    <w:sectPr w:rsidR="001953AA" w:rsidRPr="00F128BB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38D4"/>
    <w:multiLevelType w:val="hybridMultilevel"/>
    <w:tmpl w:val="CBAE5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21BE9"/>
    <w:rsid w:val="000A79F1"/>
    <w:rsid w:val="00176419"/>
    <w:rsid w:val="001953AA"/>
    <w:rsid w:val="001C6842"/>
    <w:rsid w:val="001E54B3"/>
    <w:rsid w:val="001F2F70"/>
    <w:rsid w:val="00222609"/>
    <w:rsid w:val="00235C9D"/>
    <w:rsid w:val="002640BA"/>
    <w:rsid w:val="002903EE"/>
    <w:rsid w:val="002A7F97"/>
    <w:rsid w:val="002D71FD"/>
    <w:rsid w:val="003A1DC3"/>
    <w:rsid w:val="00426DE6"/>
    <w:rsid w:val="00484161"/>
    <w:rsid w:val="00487F02"/>
    <w:rsid w:val="00503570"/>
    <w:rsid w:val="00572C05"/>
    <w:rsid w:val="005E088A"/>
    <w:rsid w:val="006C6923"/>
    <w:rsid w:val="006F7A0A"/>
    <w:rsid w:val="00712BDF"/>
    <w:rsid w:val="007709C7"/>
    <w:rsid w:val="00774415"/>
    <w:rsid w:val="008476AE"/>
    <w:rsid w:val="008D4856"/>
    <w:rsid w:val="008D65F8"/>
    <w:rsid w:val="008F699D"/>
    <w:rsid w:val="0092707B"/>
    <w:rsid w:val="00936B22"/>
    <w:rsid w:val="009D698C"/>
    <w:rsid w:val="00A61352"/>
    <w:rsid w:val="00A743E8"/>
    <w:rsid w:val="00AD190E"/>
    <w:rsid w:val="00B41D94"/>
    <w:rsid w:val="00B6055F"/>
    <w:rsid w:val="00B764A2"/>
    <w:rsid w:val="00C23E65"/>
    <w:rsid w:val="00C744B0"/>
    <w:rsid w:val="00C83A65"/>
    <w:rsid w:val="00CB223F"/>
    <w:rsid w:val="00D75FD0"/>
    <w:rsid w:val="00DA7E00"/>
    <w:rsid w:val="00DB56CA"/>
    <w:rsid w:val="00F128BB"/>
    <w:rsid w:val="00F30165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6F7A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F7A0A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2012-08-29T17:39:00Z</cp:lastPrinted>
  <dcterms:created xsi:type="dcterms:W3CDTF">2025-07-06T17:19:00Z</dcterms:created>
  <dcterms:modified xsi:type="dcterms:W3CDTF">2025-07-06T17:19:00Z</dcterms:modified>
</cp:coreProperties>
</file>