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930" w:rsidRPr="00121930" w:rsidRDefault="00121930" w:rsidP="00121930">
      <w:pPr>
        <w:spacing w:line="260" w:lineRule="exact"/>
        <w:rPr>
          <w:rFonts w:eastAsia="Times New Roman" w:cs="Times New Roman"/>
          <w:b/>
          <w:color w:val="auto"/>
          <w:sz w:val="24"/>
          <w:szCs w:val="24"/>
          <w:lang w:val="es-AR"/>
        </w:rPr>
      </w:pPr>
      <w:r w:rsidRPr="00121930">
        <w:rPr>
          <w:rFonts w:eastAsia="Times New Roman" w:cs="Times New Roman"/>
          <w:b/>
          <w:color w:val="auto"/>
          <w:sz w:val="24"/>
          <w:szCs w:val="24"/>
          <w:lang w:val="es-AR"/>
        </w:rPr>
        <w:t>REGISTRADO BAJO N</w:t>
      </w:r>
      <w:r w:rsidRPr="00121930">
        <w:rPr>
          <w:rFonts w:eastAsia="Times New Roman" w:cs="Times New Roman"/>
          <w:b/>
          <w:color w:val="auto"/>
          <w:sz w:val="24"/>
          <w:szCs w:val="24"/>
        </w:rPr>
        <w:sym w:font="Symbol" w:char="F0B0"/>
      </w:r>
      <w:r w:rsidR="00A46AC4">
        <w:rPr>
          <w:rFonts w:eastAsia="Times New Roman" w:cs="Times New Roman"/>
          <w:b/>
          <w:color w:val="auto"/>
          <w:sz w:val="24"/>
          <w:szCs w:val="24"/>
          <w:lang w:val="es-AR"/>
        </w:rPr>
        <w:t xml:space="preserve"> CDCIC-150</w:t>
      </w:r>
      <w:r w:rsidR="001F6525">
        <w:rPr>
          <w:rFonts w:eastAsia="Times New Roman" w:cs="Times New Roman"/>
          <w:b/>
          <w:color w:val="auto"/>
          <w:sz w:val="24"/>
          <w:szCs w:val="24"/>
          <w:lang w:val="es-AR"/>
        </w:rPr>
        <w:t>/12</w:t>
      </w:r>
    </w:p>
    <w:p w:rsidR="00121930" w:rsidRPr="00121930" w:rsidRDefault="00121930" w:rsidP="00121930">
      <w:pPr>
        <w:spacing w:line="260" w:lineRule="exact"/>
        <w:rPr>
          <w:rFonts w:eastAsia="Times New Roman" w:cs="Times New Roman"/>
          <w:b/>
          <w:color w:val="auto"/>
          <w:sz w:val="24"/>
          <w:szCs w:val="24"/>
          <w:lang w:val="es-AR"/>
        </w:rPr>
      </w:pPr>
    </w:p>
    <w:p w:rsidR="00121930" w:rsidRPr="00121930" w:rsidRDefault="00121930" w:rsidP="00121930">
      <w:pPr>
        <w:tabs>
          <w:tab w:val="left" w:pos="5670"/>
        </w:tabs>
        <w:spacing w:line="260" w:lineRule="exact"/>
        <w:rPr>
          <w:rFonts w:eastAsia="Times New Roman" w:cs="Times New Roman"/>
          <w:bCs/>
          <w:color w:val="auto"/>
          <w:sz w:val="24"/>
          <w:szCs w:val="24"/>
          <w:lang w:val="es-AR"/>
        </w:rPr>
      </w:pPr>
      <w:r w:rsidRPr="00121930">
        <w:rPr>
          <w:rFonts w:eastAsia="Times New Roman" w:cs="Times New Roman"/>
          <w:b/>
          <w:color w:val="auto"/>
          <w:sz w:val="24"/>
          <w:szCs w:val="24"/>
          <w:lang w:val="es-AR"/>
        </w:rPr>
        <w:t xml:space="preserve">                                                                                    BAHIA BLANCA,  </w:t>
      </w:r>
      <w:r w:rsidRPr="00121930">
        <w:rPr>
          <w:rFonts w:eastAsia="Times New Roman" w:cs="Times New Roman"/>
          <w:bCs/>
          <w:color w:val="auto"/>
          <w:sz w:val="24"/>
          <w:szCs w:val="24"/>
          <w:lang w:val="es-AR"/>
        </w:rPr>
        <w:t xml:space="preserve">      </w:t>
      </w:r>
    </w:p>
    <w:p w:rsidR="00615A28" w:rsidRDefault="00121930" w:rsidP="00121930">
      <w:pPr>
        <w:spacing w:line="240" w:lineRule="auto"/>
        <w:rPr>
          <w:rFonts w:eastAsia="Times New Roman" w:cs="Times New Roman"/>
          <w:b/>
          <w:color w:val="auto"/>
          <w:sz w:val="24"/>
          <w:szCs w:val="24"/>
          <w:lang w:val="es-AR"/>
        </w:rPr>
      </w:pPr>
      <w:r w:rsidRPr="00121930">
        <w:rPr>
          <w:rFonts w:eastAsia="Times New Roman" w:cs="Times New Roman"/>
          <w:b/>
          <w:color w:val="auto"/>
          <w:sz w:val="24"/>
          <w:szCs w:val="24"/>
          <w:lang w:val="es-AR"/>
        </w:rPr>
        <w:t>VISTO:</w:t>
      </w:r>
    </w:p>
    <w:p w:rsidR="00121930" w:rsidRDefault="00121930" w:rsidP="00121930">
      <w:pPr>
        <w:spacing w:line="240" w:lineRule="auto"/>
        <w:rPr>
          <w:b/>
          <w:bCs/>
          <w:sz w:val="24"/>
          <w:szCs w:val="24"/>
        </w:rPr>
      </w:pPr>
    </w:p>
    <w:p w:rsidR="00615A28" w:rsidRPr="00A97DBC" w:rsidRDefault="00A97DBC" w:rsidP="00A97DBC">
      <w:pPr>
        <w:spacing w:line="240" w:lineRule="auto"/>
        <w:ind w:firstLine="720"/>
        <w:jc w:val="both"/>
        <w:rPr>
          <w:sz w:val="24"/>
          <w:szCs w:val="24"/>
          <w:lang w:val="es-AR"/>
        </w:rPr>
      </w:pPr>
      <w:r>
        <w:rPr>
          <w:sz w:val="24"/>
          <w:szCs w:val="24"/>
        </w:rPr>
        <w:t>La Resolución CDCIC-072/11 mediante la cual se delega</w:t>
      </w:r>
      <w:r w:rsidRPr="00A97DBC">
        <w:rPr>
          <w:sz w:val="24"/>
          <w:szCs w:val="24"/>
          <w:lang w:val="es-AR"/>
        </w:rPr>
        <w:t xml:space="preserve"> a la Secretaría de Investigación y Posgrado de esta Unidad Académica la coordinación y realización del examen de idioma e</w:t>
      </w:r>
      <w:r>
        <w:rPr>
          <w:sz w:val="24"/>
          <w:szCs w:val="24"/>
          <w:lang w:val="es-AR"/>
        </w:rPr>
        <w:t xml:space="preserve">xigido por la Res. CSU 667/2008 y el formato del Acta de Aprobación del Examen de Idioma Extranjero; </w:t>
      </w:r>
      <w:r w:rsidR="00615A28">
        <w:rPr>
          <w:sz w:val="24"/>
          <w:szCs w:val="24"/>
        </w:rPr>
        <w:t>y</w:t>
      </w:r>
    </w:p>
    <w:p w:rsidR="00615A28" w:rsidRDefault="00615A28">
      <w:pPr>
        <w:spacing w:line="240" w:lineRule="auto"/>
        <w:rPr>
          <w:sz w:val="24"/>
          <w:szCs w:val="24"/>
        </w:rPr>
      </w:pPr>
    </w:p>
    <w:p w:rsidR="00615A28" w:rsidRPr="00121930" w:rsidRDefault="00615A28">
      <w:pPr>
        <w:spacing w:line="240" w:lineRule="auto"/>
        <w:jc w:val="both"/>
        <w:rPr>
          <w:b/>
          <w:bCs/>
          <w:sz w:val="24"/>
          <w:szCs w:val="24"/>
        </w:rPr>
      </w:pPr>
      <w:r w:rsidRPr="00121930">
        <w:rPr>
          <w:b/>
          <w:bCs/>
          <w:sz w:val="24"/>
          <w:szCs w:val="24"/>
        </w:rPr>
        <w:t>CONSIDERANDO:</w:t>
      </w:r>
    </w:p>
    <w:p w:rsidR="00615A28" w:rsidRDefault="00615A28">
      <w:pPr>
        <w:spacing w:line="240" w:lineRule="auto"/>
        <w:rPr>
          <w:b/>
          <w:bCs/>
        </w:rPr>
      </w:pPr>
    </w:p>
    <w:p w:rsidR="00615A28" w:rsidRDefault="001F6525" w:rsidP="00D25A3F">
      <w:pPr>
        <w:spacing w:line="240" w:lineRule="auto"/>
        <w:ind w:firstLine="720"/>
        <w:jc w:val="both"/>
        <w:rPr>
          <w:sz w:val="24"/>
          <w:szCs w:val="24"/>
        </w:rPr>
      </w:pPr>
      <w:r>
        <w:rPr>
          <w:sz w:val="24"/>
          <w:szCs w:val="24"/>
        </w:rPr>
        <w:t>Que es necesario cumplir con el pedido elevado por la</w:t>
      </w:r>
      <w:r w:rsidR="00A97DBC">
        <w:rPr>
          <w:sz w:val="24"/>
          <w:szCs w:val="24"/>
        </w:rPr>
        <w:t xml:space="preserve"> Secretaría General d</w:t>
      </w:r>
      <w:r>
        <w:rPr>
          <w:sz w:val="24"/>
          <w:szCs w:val="24"/>
        </w:rPr>
        <w:t xml:space="preserve">e Posgrado y Educación Continua, a fin de que las Actas del Examen de Suficiencia de Idioma Inglés para alumnos de las carreras de posgrado que se dictan en la Universidad Nacional del Sur cumplan con los requerimientos de  la Dirección General de Alumnos y Estudios; </w:t>
      </w:r>
    </w:p>
    <w:p w:rsidR="00615A28" w:rsidRDefault="00615A28">
      <w:pPr>
        <w:spacing w:line="240" w:lineRule="auto"/>
        <w:rPr>
          <w:b/>
          <w:bCs/>
          <w:sz w:val="24"/>
          <w:szCs w:val="24"/>
        </w:rPr>
      </w:pPr>
    </w:p>
    <w:p w:rsidR="00615A28" w:rsidRDefault="00615A28">
      <w:pPr>
        <w:spacing w:line="240" w:lineRule="auto"/>
        <w:rPr>
          <w:b/>
          <w:bCs/>
          <w:sz w:val="24"/>
          <w:szCs w:val="24"/>
        </w:rPr>
      </w:pPr>
      <w:r>
        <w:rPr>
          <w:b/>
          <w:bCs/>
          <w:sz w:val="24"/>
          <w:szCs w:val="24"/>
        </w:rPr>
        <w:t>POR ELLO</w:t>
      </w:r>
    </w:p>
    <w:p w:rsidR="00121930" w:rsidRPr="00121930" w:rsidRDefault="00121930" w:rsidP="00121930">
      <w:pPr>
        <w:widowControl w:val="0"/>
        <w:tabs>
          <w:tab w:val="left" w:pos="1440"/>
          <w:tab w:val="left" w:pos="3600"/>
          <w:tab w:val="left" w:pos="3888"/>
          <w:tab w:val="left" w:pos="5040"/>
        </w:tabs>
        <w:spacing w:line="260" w:lineRule="exact"/>
        <w:ind w:firstLine="1418"/>
        <w:jc w:val="both"/>
        <w:rPr>
          <w:rFonts w:eastAsia="Times New Roman" w:cs="Times New Roman"/>
          <w:b/>
          <w:color w:val="auto"/>
          <w:sz w:val="24"/>
          <w:szCs w:val="24"/>
          <w:lang w:val="es-AR"/>
        </w:rPr>
      </w:pPr>
      <w:r w:rsidRPr="00121930">
        <w:rPr>
          <w:rFonts w:eastAsia="Times New Roman" w:cs="Times New Roman"/>
          <w:b/>
          <w:color w:val="auto"/>
          <w:sz w:val="24"/>
          <w:szCs w:val="24"/>
          <w:lang w:val="es-AR"/>
        </w:rPr>
        <w:t>El Consejo Departamental de Ciencias e Ingeniería de la Computación en su reunión ordinaria de fecha 1</w:t>
      </w:r>
      <w:r>
        <w:rPr>
          <w:rFonts w:eastAsia="Times New Roman" w:cs="Times New Roman"/>
          <w:b/>
          <w:color w:val="auto"/>
          <w:sz w:val="24"/>
          <w:szCs w:val="24"/>
          <w:lang w:val="es-AR"/>
        </w:rPr>
        <w:t>5</w:t>
      </w:r>
      <w:r w:rsidRPr="00121930">
        <w:rPr>
          <w:rFonts w:eastAsia="Times New Roman" w:cs="Times New Roman"/>
          <w:b/>
          <w:color w:val="auto"/>
          <w:sz w:val="24"/>
          <w:szCs w:val="24"/>
          <w:lang w:val="es-AR"/>
        </w:rPr>
        <w:t xml:space="preserve"> de a</w:t>
      </w:r>
      <w:r>
        <w:rPr>
          <w:rFonts w:eastAsia="Times New Roman" w:cs="Times New Roman"/>
          <w:b/>
          <w:color w:val="auto"/>
          <w:sz w:val="24"/>
          <w:szCs w:val="24"/>
          <w:lang w:val="es-AR"/>
        </w:rPr>
        <w:t>gosto</w:t>
      </w:r>
      <w:r w:rsidR="001F6525">
        <w:rPr>
          <w:rFonts w:eastAsia="Times New Roman" w:cs="Times New Roman"/>
          <w:b/>
          <w:color w:val="auto"/>
          <w:sz w:val="24"/>
          <w:szCs w:val="24"/>
          <w:lang w:val="es-AR"/>
        </w:rPr>
        <w:t xml:space="preserve"> de 2012</w:t>
      </w:r>
      <w:r w:rsidRPr="00121930">
        <w:rPr>
          <w:rFonts w:eastAsia="Times New Roman" w:cs="Times New Roman"/>
          <w:b/>
          <w:color w:val="auto"/>
          <w:sz w:val="24"/>
          <w:szCs w:val="24"/>
          <w:lang w:val="es-AR"/>
        </w:rPr>
        <w:t xml:space="preserve"> </w:t>
      </w:r>
    </w:p>
    <w:p w:rsidR="00121930" w:rsidRPr="00121930" w:rsidRDefault="00121930" w:rsidP="00121930">
      <w:pPr>
        <w:widowControl w:val="0"/>
        <w:tabs>
          <w:tab w:val="left" w:pos="1440"/>
          <w:tab w:val="left" w:pos="3600"/>
          <w:tab w:val="left" w:pos="3888"/>
          <w:tab w:val="left" w:pos="5040"/>
        </w:tabs>
        <w:spacing w:line="260" w:lineRule="exact"/>
        <w:jc w:val="center"/>
        <w:rPr>
          <w:rFonts w:eastAsia="Times New Roman" w:cs="Times New Roman"/>
          <w:b/>
          <w:color w:val="auto"/>
          <w:sz w:val="24"/>
          <w:szCs w:val="24"/>
          <w:lang w:val="es-AR"/>
        </w:rPr>
      </w:pPr>
    </w:p>
    <w:p w:rsidR="00121930" w:rsidRPr="00121930" w:rsidRDefault="00121930" w:rsidP="00121930">
      <w:pPr>
        <w:widowControl w:val="0"/>
        <w:tabs>
          <w:tab w:val="left" w:pos="1440"/>
          <w:tab w:val="left" w:pos="3600"/>
          <w:tab w:val="left" w:pos="3888"/>
          <w:tab w:val="left" w:pos="5040"/>
        </w:tabs>
        <w:spacing w:line="260" w:lineRule="exact"/>
        <w:jc w:val="center"/>
        <w:rPr>
          <w:rFonts w:eastAsia="Times New Roman" w:cs="Times New Roman"/>
          <w:b/>
          <w:color w:val="auto"/>
          <w:sz w:val="24"/>
          <w:szCs w:val="24"/>
          <w:lang w:val="pt-BR"/>
        </w:rPr>
      </w:pPr>
      <w:r w:rsidRPr="00121930">
        <w:rPr>
          <w:rFonts w:eastAsia="Times New Roman" w:cs="Times New Roman"/>
          <w:b/>
          <w:color w:val="auto"/>
          <w:sz w:val="24"/>
          <w:szCs w:val="24"/>
          <w:lang w:val="pt-BR"/>
        </w:rPr>
        <w:t>R E S U E L V E :</w:t>
      </w:r>
    </w:p>
    <w:p w:rsidR="00615A28" w:rsidRDefault="00615A28">
      <w:pPr>
        <w:spacing w:line="240" w:lineRule="auto"/>
        <w:rPr>
          <w:b/>
          <w:bCs/>
          <w:sz w:val="24"/>
          <w:szCs w:val="24"/>
        </w:rPr>
      </w:pPr>
    </w:p>
    <w:p w:rsidR="00615A28" w:rsidRDefault="00121930">
      <w:pPr>
        <w:spacing w:line="240" w:lineRule="auto"/>
        <w:jc w:val="both"/>
        <w:rPr>
          <w:sz w:val="24"/>
          <w:szCs w:val="24"/>
        </w:rPr>
      </w:pPr>
      <w:r w:rsidRPr="00BB7AF2">
        <w:rPr>
          <w:rFonts w:eastAsia="Times New Roman" w:cs="Times New Roman"/>
          <w:b/>
          <w:color w:val="auto"/>
          <w:sz w:val="24"/>
          <w:szCs w:val="24"/>
        </w:rPr>
        <w:t>Art 1º)</w:t>
      </w:r>
      <w:r w:rsidRPr="00BB7AF2">
        <w:rPr>
          <w:rFonts w:eastAsia="Times New Roman" w:cs="Times New Roman"/>
          <w:color w:val="auto"/>
          <w:sz w:val="24"/>
          <w:szCs w:val="24"/>
        </w:rPr>
        <w:t>.-</w:t>
      </w:r>
      <w:r>
        <w:rPr>
          <w:rFonts w:eastAsia="Times New Roman" w:cs="Times New Roman"/>
          <w:color w:val="auto"/>
          <w:sz w:val="24"/>
          <w:szCs w:val="24"/>
        </w:rPr>
        <w:t xml:space="preserve"> </w:t>
      </w:r>
      <w:r w:rsidR="00AB404D">
        <w:rPr>
          <w:rFonts w:eastAsia="Times New Roman" w:cs="Times New Roman"/>
          <w:color w:val="auto"/>
          <w:sz w:val="24"/>
          <w:szCs w:val="24"/>
        </w:rPr>
        <w:t>Anular</w:t>
      </w:r>
      <w:r w:rsidR="001F6525">
        <w:rPr>
          <w:rFonts w:eastAsia="Times New Roman" w:cs="Times New Roman"/>
          <w:color w:val="auto"/>
          <w:sz w:val="24"/>
          <w:szCs w:val="24"/>
        </w:rPr>
        <w:t xml:space="preserve"> el Art. 3º) de la Resolución CDCIC-072/2011 y su Anexo. -</w:t>
      </w:r>
    </w:p>
    <w:p w:rsidR="00615A28" w:rsidRDefault="00615A28">
      <w:pPr>
        <w:spacing w:line="240" w:lineRule="auto"/>
        <w:jc w:val="both"/>
        <w:rPr>
          <w:sz w:val="24"/>
          <w:szCs w:val="24"/>
        </w:rPr>
      </w:pPr>
    </w:p>
    <w:p w:rsidR="001F6525" w:rsidRPr="0094422A" w:rsidRDefault="00121930" w:rsidP="001F6525">
      <w:pPr>
        <w:spacing w:line="240" w:lineRule="auto"/>
        <w:jc w:val="both"/>
        <w:rPr>
          <w:rFonts w:eastAsia="Times New Roman"/>
          <w:sz w:val="24"/>
          <w:szCs w:val="24"/>
          <w:lang w:eastAsia="es-AR"/>
        </w:rPr>
      </w:pPr>
      <w:r w:rsidRPr="00BB7AF2">
        <w:rPr>
          <w:rFonts w:eastAsia="Times New Roman" w:cs="Times New Roman"/>
          <w:b/>
          <w:color w:val="auto"/>
          <w:sz w:val="24"/>
          <w:szCs w:val="24"/>
        </w:rPr>
        <w:t xml:space="preserve">Art </w:t>
      </w:r>
      <w:r>
        <w:rPr>
          <w:rFonts w:eastAsia="Times New Roman" w:cs="Times New Roman"/>
          <w:b/>
          <w:color w:val="auto"/>
          <w:sz w:val="24"/>
          <w:szCs w:val="24"/>
        </w:rPr>
        <w:t>2</w:t>
      </w:r>
      <w:r w:rsidRPr="00BB7AF2">
        <w:rPr>
          <w:rFonts w:eastAsia="Times New Roman" w:cs="Times New Roman"/>
          <w:b/>
          <w:color w:val="auto"/>
          <w:sz w:val="24"/>
          <w:szCs w:val="24"/>
        </w:rPr>
        <w:t>º)</w:t>
      </w:r>
      <w:r w:rsidRPr="00BB7AF2">
        <w:rPr>
          <w:rFonts w:eastAsia="Times New Roman" w:cs="Times New Roman"/>
          <w:color w:val="auto"/>
          <w:sz w:val="24"/>
          <w:szCs w:val="24"/>
        </w:rPr>
        <w:t>.-</w:t>
      </w:r>
      <w:r>
        <w:rPr>
          <w:rFonts w:eastAsia="Times New Roman" w:cs="Times New Roman"/>
          <w:color w:val="auto"/>
          <w:sz w:val="24"/>
          <w:szCs w:val="24"/>
        </w:rPr>
        <w:t xml:space="preserve"> </w:t>
      </w:r>
      <w:r w:rsidR="001F6525">
        <w:rPr>
          <w:rFonts w:eastAsia="Times New Roman" w:cs="Times New Roman"/>
          <w:color w:val="auto"/>
          <w:sz w:val="24"/>
          <w:szCs w:val="24"/>
        </w:rPr>
        <w:t>Establecer que e</w:t>
      </w:r>
      <w:r w:rsidR="001F6525">
        <w:rPr>
          <w:rFonts w:eastAsia="Times New Roman"/>
          <w:sz w:val="24"/>
          <w:szCs w:val="24"/>
          <w:lang w:val="es-AR" w:eastAsia="es-AR"/>
        </w:rPr>
        <w:t>l Acta de E</w:t>
      </w:r>
      <w:r w:rsidR="001F6525" w:rsidRPr="001F6525">
        <w:rPr>
          <w:rFonts w:eastAsia="Times New Roman"/>
          <w:sz w:val="24"/>
          <w:szCs w:val="24"/>
          <w:lang w:val="es-AR" w:eastAsia="es-AR"/>
        </w:rPr>
        <w:t xml:space="preserve">xamen </w:t>
      </w:r>
      <w:r w:rsidR="0094422A">
        <w:rPr>
          <w:rFonts w:eastAsia="Times New Roman"/>
          <w:sz w:val="24"/>
          <w:szCs w:val="24"/>
          <w:lang w:val="es-AR" w:eastAsia="es-AR"/>
        </w:rPr>
        <w:t xml:space="preserve">de Suficiencia de Idioma Inglés, requisito establecido en </w:t>
      </w:r>
      <w:r w:rsidR="0094422A" w:rsidRPr="0094422A">
        <w:rPr>
          <w:rFonts w:eastAsia="Times New Roman"/>
          <w:sz w:val="24"/>
          <w:szCs w:val="24"/>
          <w:lang w:eastAsia="es-AR"/>
        </w:rPr>
        <w:t xml:space="preserve">el Art. 10, inc. </w:t>
      </w:r>
      <w:r w:rsidR="0094422A">
        <w:rPr>
          <w:rFonts w:eastAsia="Times New Roman"/>
          <w:sz w:val="24"/>
          <w:szCs w:val="24"/>
          <w:lang w:eastAsia="es-AR"/>
        </w:rPr>
        <w:t>d)</w:t>
      </w:r>
      <w:r w:rsidR="0094422A" w:rsidRPr="0094422A">
        <w:rPr>
          <w:rFonts w:eastAsia="Times New Roman"/>
          <w:sz w:val="24"/>
          <w:szCs w:val="24"/>
          <w:lang w:eastAsia="es-AR"/>
        </w:rPr>
        <w:t>,</w:t>
      </w:r>
      <w:r w:rsidR="0094422A">
        <w:rPr>
          <w:rFonts w:eastAsia="Times New Roman"/>
          <w:sz w:val="24"/>
          <w:szCs w:val="24"/>
          <w:lang w:eastAsia="es-AR"/>
        </w:rPr>
        <w:t xml:space="preserve">  de la Resolución CSU 667/2008, </w:t>
      </w:r>
      <w:r w:rsidR="001F6525" w:rsidRPr="001F6525">
        <w:rPr>
          <w:rFonts w:eastAsia="Times New Roman"/>
          <w:sz w:val="24"/>
          <w:szCs w:val="24"/>
          <w:lang w:val="es-AR" w:eastAsia="es-AR"/>
        </w:rPr>
        <w:t>deberá respetar el formato consignado en</w:t>
      </w:r>
      <w:r w:rsidR="00AB404D">
        <w:rPr>
          <w:rFonts w:eastAsia="Times New Roman"/>
          <w:sz w:val="24"/>
          <w:szCs w:val="24"/>
          <w:lang w:val="es-AR" w:eastAsia="es-AR"/>
        </w:rPr>
        <w:t xml:space="preserve"> el Anexo I de esta Resolución </w:t>
      </w:r>
      <w:r w:rsidR="001F6525" w:rsidRPr="001F6525">
        <w:rPr>
          <w:rFonts w:eastAsia="Times New Roman"/>
          <w:sz w:val="24"/>
          <w:szCs w:val="24"/>
          <w:lang w:val="es-AR" w:eastAsia="es-AR"/>
        </w:rPr>
        <w:t xml:space="preserve">y será firmada </w:t>
      </w:r>
      <w:r w:rsidR="00AB404D">
        <w:rPr>
          <w:rFonts w:eastAsia="Times New Roman"/>
          <w:sz w:val="24"/>
          <w:szCs w:val="24"/>
          <w:lang w:val="es-AR" w:eastAsia="es-AR"/>
        </w:rPr>
        <w:t>por los Profesores que in</w:t>
      </w:r>
      <w:r w:rsidR="0094422A">
        <w:rPr>
          <w:rFonts w:eastAsia="Times New Roman"/>
          <w:sz w:val="24"/>
          <w:szCs w:val="24"/>
          <w:lang w:val="es-AR" w:eastAsia="es-AR"/>
        </w:rPr>
        <w:t xml:space="preserve">tegren la Comisión Examinadora </w:t>
      </w:r>
      <w:r w:rsidR="00AB404D">
        <w:rPr>
          <w:rFonts w:eastAsia="Times New Roman"/>
          <w:sz w:val="24"/>
          <w:szCs w:val="24"/>
          <w:lang w:val="es-AR" w:eastAsia="es-AR"/>
        </w:rPr>
        <w:t xml:space="preserve">conformada </w:t>
      </w:r>
      <w:r w:rsidR="00D25A3F" w:rsidRPr="001F6525">
        <w:rPr>
          <w:rFonts w:eastAsia="Times New Roman"/>
          <w:sz w:val="24"/>
          <w:szCs w:val="24"/>
          <w:lang w:val="es-AR" w:eastAsia="es-AR"/>
        </w:rPr>
        <w:t xml:space="preserve">por el Secretario de Investigación y Posgrado </w:t>
      </w:r>
      <w:r w:rsidR="00D25A3F">
        <w:rPr>
          <w:rFonts w:eastAsia="Times New Roman"/>
          <w:sz w:val="24"/>
          <w:szCs w:val="24"/>
          <w:lang w:val="es-AR" w:eastAsia="es-AR"/>
        </w:rPr>
        <w:t xml:space="preserve">y un profesor designado </w:t>
      </w:r>
      <w:r w:rsidR="00AB404D">
        <w:rPr>
          <w:rFonts w:eastAsia="Times New Roman"/>
          <w:sz w:val="24"/>
          <w:szCs w:val="24"/>
          <w:lang w:val="es-AR" w:eastAsia="es-AR"/>
        </w:rPr>
        <w:t xml:space="preserve">a tal fin. </w:t>
      </w:r>
      <w:r w:rsidR="00AB404D" w:rsidRPr="001F6525">
        <w:rPr>
          <w:rFonts w:eastAsia="Times New Roman"/>
          <w:sz w:val="24"/>
          <w:szCs w:val="24"/>
          <w:lang w:val="es-AR" w:eastAsia="es-AR"/>
        </w:rPr>
        <w:t xml:space="preserve">El Acta deberá ser refrendada asimismo </w:t>
      </w:r>
      <w:r w:rsidR="00D25A3F">
        <w:rPr>
          <w:rFonts w:eastAsia="Times New Roman"/>
          <w:sz w:val="24"/>
          <w:szCs w:val="24"/>
          <w:lang w:val="es-AR" w:eastAsia="es-AR"/>
        </w:rPr>
        <w:t>por el</w:t>
      </w:r>
      <w:r w:rsidR="00AB404D">
        <w:rPr>
          <w:rFonts w:eastAsia="Times New Roman"/>
          <w:sz w:val="24"/>
          <w:szCs w:val="24"/>
          <w:lang w:val="es-AR" w:eastAsia="es-AR"/>
        </w:rPr>
        <w:t xml:space="preserve"> </w:t>
      </w:r>
      <w:r w:rsidR="00AB404D" w:rsidRPr="001F6525">
        <w:rPr>
          <w:rFonts w:eastAsia="Times New Roman"/>
          <w:sz w:val="24"/>
          <w:szCs w:val="24"/>
          <w:lang w:val="es-AR" w:eastAsia="es-AR"/>
        </w:rPr>
        <w:t>D</w:t>
      </w:r>
      <w:r w:rsidR="00AB404D">
        <w:rPr>
          <w:rFonts w:eastAsia="Times New Roman"/>
          <w:sz w:val="24"/>
          <w:szCs w:val="24"/>
          <w:lang w:val="es-AR" w:eastAsia="es-AR"/>
        </w:rPr>
        <w:t>irector Decano del Departamento Ciencias e Ingeniería de la Computación</w:t>
      </w:r>
      <w:r w:rsidR="001F6525" w:rsidRPr="001F6525">
        <w:rPr>
          <w:rFonts w:eastAsia="Times New Roman"/>
          <w:sz w:val="24"/>
          <w:szCs w:val="24"/>
          <w:lang w:val="es-AR" w:eastAsia="es-AR"/>
        </w:rPr>
        <w:t>-</w:t>
      </w:r>
    </w:p>
    <w:p w:rsidR="001F6525" w:rsidRDefault="001F6525">
      <w:pPr>
        <w:spacing w:line="240" w:lineRule="auto"/>
        <w:jc w:val="both"/>
        <w:rPr>
          <w:sz w:val="24"/>
          <w:szCs w:val="24"/>
        </w:rPr>
      </w:pPr>
    </w:p>
    <w:p w:rsidR="00615A28" w:rsidRDefault="00121930">
      <w:pPr>
        <w:spacing w:line="240" w:lineRule="auto"/>
        <w:jc w:val="both"/>
        <w:rPr>
          <w:sz w:val="24"/>
          <w:szCs w:val="24"/>
        </w:rPr>
      </w:pPr>
      <w:r w:rsidRPr="00BB7AF2">
        <w:rPr>
          <w:rFonts w:eastAsia="Times New Roman" w:cs="Times New Roman"/>
          <w:b/>
          <w:color w:val="auto"/>
          <w:sz w:val="24"/>
          <w:szCs w:val="24"/>
        </w:rPr>
        <w:t xml:space="preserve">Art </w:t>
      </w:r>
      <w:r>
        <w:rPr>
          <w:rFonts w:eastAsia="Times New Roman" w:cs="Times New Roman"/>
          <w:b/>
          <w:color w:val="auto"/>
          <w:sz w:val="24"/>
          <w:szCs w:val="24"/>
        </w:rPr>
        <w:t>3</w:t>
      </w:r>
      <w:r w:rsidRPr="00BB7AF2">
        <w:rPr>
          <w:rFonts w:eastAsia="Times New Roman" w:cs="Times New Roman"/>
          <w:b/>
          <w:color w:val="auto"/>
          <w:sz w:val="24"/>
          <w:szCs w:val="24"/>
        </w:rPr>
        <w:t>º)</w:t>
      </w:r>
      <w:r w:rsidRPr="00BB7AF2">
        <w:rPr>
          <w:rFonts w:eastAsia="Times New Roman" w:cs="Times New Roman"/>
          <w:color w:val="auto"/>
          <w:sz w:val="24"/>
          <w:szCs w:val="24"/>
        </w:rPr>
        <w:t>.-</w:t>
      </w:r>
      <w:r>
        <w:rPr>
          <w:rFonts w:eastAsia="Times New Roman" w:cs="Times New Roman"/>
          <w:color w:val="auto"/>
          <w:sz w:val="24"/>
          <w:szCs w:val="24"/>
        </w:rPr>
        <w:t xml:space="preserve"> </w:t>
      </w:r>
      <w:r w:rsidR="00615A28">
        <w:rPr>
          <w:sz w:val="24"/>
          <w:szCs w:val="24"/>
        </w:rPr>
        <w:t>Regístrese; comuníquese; pase a la  Secretaría General de Posgrado y Educación Continua de la UNS a los fines que corresponda.</w:t>
      </w:r>
      <w:r>
        <w:rPr>
          <w:sz w:val="24"/>
          <w:szCs w:val="24"/>
        </w:rPr>
        <w:t>-------------------------------------</w:t>
      </w:r>
    </w:p>
    <w:p w:rsidR="00AB404D" w:rsidRDefault="00AB404D">
      <w:pPr>
        <w:spacing w:line="240" w:lineRule="auto"/>
        <w:jc w:val="both"/>
        <w:rPr>
          <w:sz w:val="24"/>
          <w:szCs w:val="24"/>
        </w:rPr>
      </w:pPr>
    </w:p>
    <w:p w:rsidR="00AB404D" w:rsidRDefault="00AB404D">
      <w:pPr>
        <w:spacing w:line="240" w:lineRule="auto"/>
        <w:jc w:val="both"/>
        <w:rPr>
          <w:sz w:val="24"/>
          <w:szCs w:val="24"/>
        </w:rPr>
      </w:pPr>
    </w:p>
    <w:p w:rsidR="00AB404D" w:rsidRDefault="00AB404D">
      <w:pPr>
        <w:spacing w:line="240" w:lineRule="auto"/>
        <w:jc w:val="both"/>
        <w:rPr>
          <w:sz w:val="24"/>
          <w:szCs w:val="24"/>
        </w:rPr>
      </w:pPr>
    </w:p>
    <w:p w:rsidR="00AB404D" w:rsidRDefault="00AB404D">
      <w:pPr>
        <w:spacing w:line="240" w:lineRule="auto"/>
        <w:jc w:val="both"/>
        <w:rPr>
          <w:sz w:val="24"/>
          <w:szCs w:val="24"/>
        </w:rPr>
      </w:pPr>
    </w:p>
    <w:p w:rsidR="00AB404D" w:rsidRDefault="00AB404D">
      <w:pPr>
        <w:spacing w:line="240" w:lineRule="auto"/>
        <w:jc w:val="both"/>
        <w:rPr>
          <w:sz w:val="24"/>
          <w:szCs w:val="24"/>
        </w:rPr>
      </w:pPr>
    </w:p>
    <w:p w:rsidR="00AB404D" w:rsidRDefault="00AB404D">
      <w:pPr>
        <w:spacing w:line="240" w:lineRule="auto"/>
        <w:jc w:val="both"/>
        <w:rPr>
          <w:sz w:val="24"/>
          <w:szCs w:val="24"/>
        </w:rPr>
      </w:pPr>
    </w:p>
    <w:p w:rsidR="00AB404D" w:rsidRDefault="00AB404D">
      <w:pPr>
        <w:spacing w:line="240" w:lineRule="auto"/>
        <w:jc w:val="both"/>
        <w:rPr>
          <w:sz w:val="24"/>
          <w:szCs w:val="24"/>
        </w:rPr>
      </w:pPr>
    </w:p>
    <w:p w:rsidR="00AB404D" w:rsidRDefault="00AB404D">
      <w:pPr>
        <w:spacing w:line="240" w:lineRule="auto"/>
        <w:jc w:val="both"/>
        <w:rPr>
          <w:sz w:val="24"/>
          <w:szCs w:val="24"/>
        </w:rPr>
      </w:pPr>
    </w:p>
    <w:p w:rsidR="00AB404D" w:rsidRDefault="00AB404D">
      <w:pPr>
        <w:spacing w:line="240" w:lineRule="auto"/>
        <w:jc w:val="both"/>
        <w:rPr>
          <w:sz w:val="24"/>
          <w:szCs w:val="24"/>
        </w:rPr>
      </w:pPr>
    </w:p>
    <w:p w:rsidR="00AB404D" w:rsidRDefault="00AB404D">
      <w:pPr>
        <w:spacing w:line="240" w:lineRule="auto"/>
        <w:jc w:val="both"/>
        <w:rPr>
          <w:sz w:val="24"/>
          <w:szCs w:val="24"/>
        </w:rPr>
      </w:pPr>
    </w:p>
    <w:p w:rsidR="0094422A" w:rsidRDefault="0094422A" w:rsidP="00AB404D">
      <w:pPr>
        <w:ind w:right="-426"/>
        <w:rPr>
          <w:rFonts w:ascii="Bookman Old Style" w:hAnsi="Bookman Old Style"/>
          <w:b/>
          <w:sz w:val="28"/>
          <w:szCs w:val="28"/>
        </w:rPr>
        <w:sectPr w:rsidR="0094422A" w:rsidSect="0094422A">
          <w:pgSz w:w="11907" w:h="16840" w:code="9"/>
          <w:pgMar w:top="2381" w:right="567" w:bottom="414" w:left="1871" w:header="709" w:footer="709" w:gutter="0"/>
          <w:cols w:space="708"/>
          <w:docGrid w:linePitch="360"/>
        </w:sectPr>
      </w:pPr>
    </w:p>
    <w:p w:rsidR="0094422A" w:rsidRPr="0094422A" w:rsidRDefault="00AB404D" w:rsidP="0094422A">
      <w:pPr>
        <w:spacing w:line="240" w:lineRule="auto"/>
        <w:rPr>
          <w:rFonts w:eastAsia="Times New Roman"/>
          <w:b/>
          <w:bCs/>
          <w:smallCaps/>
          <w:sz w:val="24"/>
          <w:szCs w:val="24"/>
          <w:lang w:eastAsia="en-US"/>
        </w:rPr>
      </w:pPr>
      <w:r w:rsidRPr="00AB404D">
        <w:rPr>
          <w:rFonts w:ascii="Bookman Old Style" w:hAnsi="Bookman Old Style"/>
          <w:b/>
          <w:sz w:val="28"/>
          <w:szCs w:val="28"/>
        </w:rPr>
        <w:lastRenderedPageBreak/>
        <w:t xml:space="preserve">    </w:t>
      </w:r>
      <w:r w:rsidR="0094422A" w:rsidRPr="0094422A">
        <w:rPr>
          <w:rFonts w:eastAsia="Times New Roman"/>
          <w:b/>
          <w:bCs/>
          <w:smallCaps/>
          <w:sz w:val="24"/>
          <w:szCs w:val="24"/>
          <w:lang w:eastAsia="en-US"/>
        </w:rPr>
        <w:t>///CDCIC-</w:t>
      </w:r>
      <w:r w:rsidR="0094422A">
        <w:rPr>
          <w:rFonts w:eastAsia="Times New Roman"/>
          <w:b/>
          <w:bCs/>
          <w:smallCaps/>
          <w:sz w:val="24"/>
          <w:szCs w:val="24"/>
          <w:lang w:eastAsia="en-US"/>
        </w:rPr>
        <w:t>150/12</w:t>
      </w:r>
    </w:p>
    <w:p w:rsidR="0094422A" w:rsidRPr="0094422A" w:rsidRDefault="0094422A" w:rsidP="0094422A">
      <w:pPr>
        <w:spacing w:line="240" w:lineRule="auto"/>
        <w:rPr>
          <w:rFonts w:eastAsia="Times New Roman"/>
          <w:b/>
          <w:bCs/>
          <w:smallCaps/>
          <w:sz w:val="24"/>
          <w:szCs w:val="24"/>
          <w:lang w:eastAsia="en-US"/>
        </w:rPr>
      </w:pPr>
    </w:p>
    <w:p w:rsidR="0094422A" w:rsidRDefault="0094422A" w:rsidP="0094422A">
      <w:pPr>
        <w:spacing w:line="240" w:lineRule="auto"/>
        <w:jc w:val="center"/>
        <w:rPr>
          <w:rFonts w:eastAsia="Times New Roman"/>
          <w:b/>
          <w:bCs/>
          <w:smallCaps/>
          <w:sz w:val="24"/>
          <w:szCs w:val="24"/>
          <w:u w:val="single"/>
          <w:lang w:eastAsia="en-US"/>
        </w:rPr>
      </w:pPr>
      <w:r w:rsidRPr="0094422A">
        <w:rPr>
          <w:rFonts w:eastAsia="Times New Roman"/>
          <w:b/>
          <w:bCs/>
          <w:smallCaps/>
          <w:sz w:val="24"/>
          <w:szCs w:val="24"/>
          <w:u w:val="single"/>
          <w:lang w:eastAsia="en-US"/>
        </w:rPr>
        <w:t>ANEXO I</w:t>
      </w:r>
    </w:p>
    <w:p w:rsidR="0094422A" w:rsidRDefault="0094422A" w:rsidP="0094422A">
      <w:pPr>
        <w:spacing w:line="240" w:lineRule="auto"/>
        <w:jc w:val="center"/>
        <w:rPr>
          <w:rFonts w:eastAsia="Times New Roman"/>
          <w:b/>
          <w:bCs/>
          <w:smallCaps/>
          <w:sz w:val="24"/>
          <w:szCs w:val="24"/>
          <w:u w:val="single"/>
          <w:lang w:eastAsia="en-US"/>
        </w:rPr>
      </w:pPr>
    </w:p>
    <w:p w:rsidR="0094422A" w:rsidRDefault="0094422A" w:rsidP="0094422A">
      <w:pPr>
        <w:spacing w:line="240" w:lineRule="auto"/>
        <w:jc w:val="center"/>
        <w:rPr>
          <w:rFonts w:eastAsia="Times New Roman"/>
          <w:b/>
          <w:bCs/>
          <w:smallCaps/>
          <w:sz w:val="24"/>
          <w:szCs w:val="24"/>
          <w:u w:val="single"/>
          <w:lang w:eastAsia="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6" type="#_x0000_t75" style="position:absolute;left:0;text-align:left;margin-left:4.05pt;margin-top:6pt;width:60pt;height:64.5pt;z-index:251657728;visibility:visible">
            <v:imagedata r:id="rId6" o:title=""/>
          </v:shape>
        </w:pict>
      </w:r>
    </w:p>
    <w:p w:rsidR="0094422A" w:rsidRPr="0094422A" w:rsidRDefault="0094422A" w:rsidP="0094422A">
      <w:pPr>
        <w:spacing w:line="240" w:lineRule="auto"/>
        <w:jc w:val="center"/>
        <w:rPr>
          <w:rFonts w:eastAsia="Times New Roman"/>
          <w:b/>
          <w:bCs/>
          <w:smallCaps/>
          <w:sz w:val="24"/>
          <w:szCs w:val="24"/>
          <w:u w:val="single"/>
          <w:lang w:eastAsia="en-US"/>
        </w:rPr>
      </w:pPr>
    </w:p>
    <w:p w:rsidR="0094422A" w:rsidRPr="0094422A" w:rsidRDefault="0094422A" w:rsidP="0094422A">
      <w:pPr>
        <w:ind w:firstLine="1418"/>
        <w:rPr>
          <w:rFonts w:ascii="Calibri" w:eastAsia="Calibri" w:hAnsi="Calibri" w:cs="Times New Roman"/>
          <w:b/>
          <w:color w:val="auto"/>
          <w:lang w:val="es-AR" w:eastAsia="en-US"/>
        </w:rPr>
      </w:pPr>
      <w:r w:rsidRPr="0094422A">
        <w:rPr>
          <w:rFonts w:ascii="Calibri" w:eastAsia="Calibri" w:hAnsi="Calibri" w:cs="Times New Roman"/>
          <w:b/>
          <w:color w:val="auto"/>
          <w:lang w:val="es-AR" w:eastAsia="en-US"/>
        </w:rPr>
        <w:t>UNIVERSIDAD  NACIONAL DEL  SUR</w:t>
      </w:r>
    </w:p>
    <w:p w:rsidR="0094422A" w:rsidRPr="0094422A" w:rsidRDefault="0094422A" w:rsidP="0094422A">
      <w:pPr>
        <w:keepNext/>
        <w:spacing w:line="240" w:lineRule="auto"/>
        <w:ind w:left="698" w:firstLine="720"/>
        <w:outlineLvl w:val="0"/>
        <w:rPr>
          <w:rFonts w:ascii="Calibri" w:eastAsia="Times New Roman" w:hAnsi="Calibri" w:cs="Calibri"/>
          <w:iCs/>
          <w:color w:val="auto"/>
          <w:sz w:val="24"/>
          <w:szCs w:val="24"/>
        </w:rPr>
      </w:pPr>
      <w:r w:rsidRPr="0094422A">
        <w:rPr>
          <w:rFonts w:ascii="Calibri" w:eastAsia="Times New Roman" w:hAnsi="Calibri" w:cs="Calibri"/>
          <w:iCs/>
          <w:color w:val="auto"/>
          <w:sz w:val="24"/>
          <w:szCs w:val="24"/>
        </w:rPr>
        <w:t>Secretaría General de Posgrado y Educación Continua</w:t>
      </w:r>
    </w:p>
    <w:p w:rsidR="0094422A" w:rsidRDefault="0094422A" w:rsidP="00AB404D">
      <w:pPr>
        <w:ind w:right="-426"/>
        <w:rPr>
          <w:rFonts w:ascii="Bookman Old Style" w:hAnsi="Bookman Old Style"/>
          <w:b/>
          <w:sz w:val="28"/>
          <w:szCs w:val="28"/>
        </w:rPr>
      </w:pPr>
    </w:p>
    <w:p w:rsidR="0094422A" w:rsidRDefault="0094422A" w:rsidP="00AB404D">
      <w:pPr>
        <w:ind w:right="-426"/>
        <w:rPr>
          <w:rFonts w:ascii="Bookman Old Style" w:hAnsi="Bookman Old Style"/>
          <w:b/>
          <w:sz w:val="28"/>
          <w:szCs w:val="28"/>
        </w:rPr>
      </w:pPr>
    </w:p>
    <w:p w:rsidR="00AB404D" w:rsidRDefault="00AB404D" w:rsidP="0094422A">
      <w:pPr>
        <w:ind w:right="-426" w:firstLine="4253"/>
        <w:rPr>
          <w:rFonts w:ascii="Bookman Old Style" w:hAnsi="Bookman Old Style"/>
          <w:b/>
          <w:sz w:val="28"/>
          <w:szCs w:val="28"/>
          <w:u w:val="single"/>
        </w:rPr>
      </w:pPr>
      <w:r w:rsidRPr="00220F52">
        <w:rPr>
          <w:rFonts w:ascii="Bookman Old Style" w:hAnsi="Bookman Old Style"/>
          <w:b/>
          <w:sz w:val="28"/>
          <w:szCs w:val="28"/>
          <w:u w:val="single"/>
        </w:rPr>
        <w:t>ACTA</w:t>
      </w:r>
    </w:p>
    <w:p w:rsidR="00AB404D" w:rsidRPr="00220F52" w:rsidRDefault="00AB404D" w:rsidP="00AB404D">
      <w:pPr>
        <w:ind w:right="-426"/>
        <w:rPr>
          <w:rFonts w:ascii="Bookman Old Style" w:hAnsi="Bookman Old Style"/>
          <w:b/>
          <w:sz w:val="24"/>
          <w:szCs w:val="24"/>
          <w:u w:val="single"/>
        </w:rPr>
      </w:pPr>
    </w:p>
    <w:p w:rsidR="00AB404D" w:rsidRDefault="00AB404D" w:rsidP="00AB404D">
      <w:pPr>
        <w:spacing w:line="360" w:lineRule="auto"/>
        <w:ind w:left="-426" w:firstLine="425"/>
        <w:jc w:val="both"/>
        <w:rPr>
          <w:rFonts w:ascii="Bookman Old Style" w:hAnsi="Bookman Old Style" w:cs="MV Boli"/>
          <w:sz w:val="24"/>
          <w:szCs w:val="24"/>
        </w:rPr>
      </w:pPr>
      <w:r w:rsidRPr="00220F52">
        <w:rPr>
          <w:rFonts w:ascii="Bookman Old Style" w:hAnsi="Bookman Old Style"/>
          <w:sz w:val="24"/>
          <w:szCs w:val="24"/>
        </w:rPr>
        <w:t xml:space="preserve">En el Departamento de </w:t>
      </w:r>
      <w:r>
        <w:rPr>
          <w:rFonts w:ascii="Bookman Old Style" w:hAnsi="Bookman Old Style"/>
          <w:sz w:val="24"/>
          <w:szCs w:val="24"/>
        </w:rPr>
        <w:t>Ciencias de la Computación</w:t>
      </w:r>
      <w:r w:rsidRPr="00220F52">
        <w:rPr>
          <w:rFonts w:ascii="Bookman Old Style" w:hAnsi="Bookman Old Style"/>
          <w:sz w:val="24"/>
          <w:szCs w:val="24"/>
        </w:rPr>
        <w:t xml:space="preserve"> de la Universidad Nacional del Sur, a los </w:t>
      </w:r>
      <w:r w:rsidR="0094422A">
        <w:rPr>
          <w:rFonts w:ascii="Bookman Old Style" w:hAnsi="Bookman Old Style"/>
          <w:sz w:val="24"/>
          <w:szCs w:val="24"/>
        </w:rPr>
        <w:t>…</w:t>
      </w:r>
      <w:r w:rsidRPr="00220F52">
        <w:rPr>
          <w:rFonts w:ascii="Bookman Old Style" w:hAnsi="Bookman Old Style"/>
          <w:sz w:val="24"/>
          <w:szCs w:val="24"/>
        </w:rPr>
        <w:t xml:space="preserve"> </w:t>
      </w:r>
      <w:r>
        <w:rPr>
          <w:rFonts w:ascii="Bookman Old Style" w:hAnsi="Bookman Old Style"/>
          <w:sz w:val="24"/>
          <w:szCs w:val="24"/>
        </w:rPr>
        <w:t>d</w:t>
      </w:r>
      <w:r w:rsidRPr="00220F52">
        <w:rPr>
          <w:rFonts w:ascii="Bookman Old Style" w:hAnsi="Bookman Old Style"/>
          <w:sz w:val="24"/>
          <w:szCs w:val="24"/>
        </w:rPr>
        <w:t xml:space="preserve">ías del mes de </w:t>
      </w:r>
      <w:r w:rsidR="0094422A">
        <w:rPr>
          <w:rFonts w:ascii="Bookman Old Style" w:hAnsi="Bookman Old Style"/>
          <w:sz w:val="24"/>
          <w:szCs w:val="24"/>
        </w:rPr>
        <w:t>………</w:t>
      </w:r>
      <w:r w:rsidRPr="00220F52">
        <w:rPr>
          <w:rFonts w:ascii="Bookman Old Style" w:hAnsi="Bookman Old Style"/>
          <w:sz w:val="24"/>
          <w:szCs w:val="24"/>
        </w:rPr>
        <w:t xml:space="preserve"> de </w:t>
      </w:r>
      <w:r w:rsidR="0094422A">
        <w:rPr>
          <w:rFonts w:ascii="Bookman Old Style" w:hAnsi="Bookman Old Style"/>
          <w:sz w:val="24"/>
          <w:szCs w:val="24"/>
        </w:rPr>
        <w:t>20..</w:t>
      </w:r>
      <w:r>
        <w:rPr>
          <w:rFonts w:ascii="Bookman Old Style" w:hAnsi="Bookman Old Style"/>
          <w:sz w:val="24"/>
          <w:szCs w:val="24"/>
        </w:rPr>
        <w:t>, se reúne el Comisión Examinadora integrada por los profesores: …………………………</w:t>
      </w:r>
      <w:r>
        <w:rPr>
          <w:rFonts w:ascii="Bookman Old Style" w:hAnsi="Bookman Old Style" w:cs="MV Boli"/>
          <w:sz w:val="24"/>
          <w:szCs w:val="24"/>
        </w:rPr>
        <w:t xml:space="preserve"> a fin de tomar examen de suficiencia de INGLES, según lo normado por el Art. 10, inc. d,  de la Resolución CSU 667/2008.</w:t>
      </w:r>
    </w:p>
    <w:p w:rsidR="00AB404D" w:rsidRPr="00FF052B" w:rsidRDefault="00AB404D" w:rsidP="00AB404D">
      <w:pPr>
        <w:spacing w:line="360" w:lineRule="auto"/>
        <w:ind w:left="-426" w:firstLine="425"/>
        <w:jc w:val="both"/>
        <w:rPr>
          <w:rFonts w:ascii="Bookman Old Style" w:hAnsi="Bookman Old Style" w:cs="MV Boli"/>
          <w:sz w:val="24"/>
          <w:szCs w:val="24"/>
        </w:rPr>
      </w:pPr>
      <w:r>
        <w:rPr>
          <w:rFonts w:ascii="Bookman Old Style" w:hAnsi="Bookman Old Style" w:cs="MV Boli"/>
          <w:sz w:val="24"/>
          <w:szCs w:val="24"/>
        </w:rPr>
        <w:t>A continuación se detalla el listado de alumnos examinados:</w:t>
      </w:r>
    </w:p>
    <w:tbl>
      <w:tblPr>
        <w:tblW w:w="1021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43"/>
        <w:gridCol w:w="818"/>
        <w:gridCol w:w="1591"/>
        <w:gridCol w:w="1928"/>
        <w:gridCol w:w="1531"/>
      </w:tblGrid>
      <w:tr w:rsidR="00AB404D" w:rsidRPr="0042537F" w:rsidTr="00ED3E37">
        <w:tc>
          <w:tcPr>
            <w:tcW w:w="4343" w:type="dxa"/>
            <w:vMerge w:val="restart"/>
            <w:tcBorders>
              <w:top w:val="single" w:sz="4" w:space="0" w:color="auto"/>
              <w:left w:val="single" w:sz="4" w:space="0" w:color="auto"/>
              <w:right w:val="single" w:sz="4" w:space="0" w:color="auto"/>
            </w:tcBorders>
            <w:shd w:val="clear" w:color="auto" w:fill="auto"/>
            <w:vAlign w:val="center"/>
          </w:tcPr>
          <w:p w:rsidR="00AB404D" w:rsidRPr="00ED3E37" w:rsidRDefault="00AB404D" w:rsidP="00ED3E37">
            <w:pPr>
              <w:ind w:left="-426"/>
              <w:jc w:val="center"/>
              <w:rPr>
                <w:rFonts w:ascii="Bookman Old Style" w:hAnsi="Bookman Old Style"/>
                <w:b/>
                <w:sz w:val="20"/>
                <w:szCs w:val="20"/>
              </w:rPr>
            </w:pPr>
            <w:r w:rsidRPr="00ED3E37">
              <w:rPr>
                <w:rFonts w:ascii="Bookman Old Style" w:hAnsi="Bookman Old Style"/>
                <w:b/>
                <w:sz w:val="20"/>
                <w:szCs w:val="20"/>
              </w:rPr>
              <w:t>Apellido y Nombres</w:t>
            </w:r>
          </w:p>
        </w:tc>
        <w:tc>
          <w:tcPr>
            <w:tcW w:w="2409" w:type="dxa"/>
            <w:gridSpan w:val="2"/>
            <w:tcBorders>
              <w:left w:val="single" w:sz="4" w:space="0" w:color="auto"/>
              <w:right w:val="single" w:sz="4" w:space="0" w:color="auto"/>
            </w:tcBorders>
            <w:shd w:val="clear" w:color="auto" w:fill="auto"/>
            <w:vAlign w:val="center"/>
          </w:tcPr>
          <w:p w:rsidR="00AB404D" w:rsidRPr="00ED3E37" w:rsidRDefault="00AB404D" w:rsidP="00ED3E37">
            <w:pPr>
              <w:jc w:val="center"/>
              <w:rPr>
                <w:rFonts w:ascii="Bookman Old Style" w:hAnsi="Bookman Old Style"/>
                <w:b/>
                <w:sz w:val="20"/>
                <w:szCs w:val="20"/>
              </w:rPr>
            </w:pPr>
            <w:r w:rsidRPr="00ED3E37">
              <w:rPr>
                <w:rFonts w:ascii="Bookman Old Style" w:hAnsi="Bookman Old Style"/>
                <w:b/>
                <w:sz w:val="20"/>
                <w:szCs w:val="20"/>
              </w:rPr>
              <w:t>Documento</w:t>
            </w:r>
          </w:p>
        </w:tc>
        <w:tc>
          <w:tcPr>
            <w:tcW w:w="1928" w:type="dxa"/>
            <w:vMerge w:val="restart"/>
            <w:tcBorders>
              <w:top w:val="single" w:sz="4" w:space="0" w:color="auto"/>
              <w:left w:val="single" w:sz="4" w:space="0" w:color="auto"/>
              <w:right w:val="single" w:sz="4" w:space="0" w:color="auto"/>
            </w:tcBorders>
            <w:shd w:val="clear" w:color="auto" w:fill="auto"/>
            <w:vAlign w:val="center"/>
          </w:tcPr>
          <w:p w:rsidR="00AB404D" w:rsidRPr="00ED3E37" w:rsidRDefault="00AB404D" w:rsidP="00ED3E37">
            <w:pPr>
              <w:jc w:val="center"/>
              <w:rPr>
                <w:rFonts w:ascii="Bookman Old Style" w:hAnsi="Bookman Old Style"/>
                <w:b/>
                <w:sz w:val="20"/>
                <w:szCs w:val="20"/>
              </w:rPr>
            </w:pPr>
            <w:r w:rsidRPr="00ED3E37">
              <w:rPr>
                <w:rFonts w:ascii="Bookman Old Style" w:hAnsi="Bookman Old Style"/>
                <w:b/>
                <w:sz w:val="20"/>
                <w:szCs w:val="20"/>
              </w:rPr>
              <w:t xml:space="preserve">Expediente </w:t>
            </w:r>
          </w:p>
        </w:tc>
        <w:tc>
          <w:tcPr>
            <w:tcW w:w="1531" w:type="dxa"/>
            <w:vMerge w:val="restart"/>
            <w:tcBorders>
              <w:top w:val="single" w:sz="4" w:space="0" w:color="auto"/>
              <w:left w:val="single" w:sz="4" w:space="0" w:color="auto"/>
              <w:right w:val="single" w:sz="4" w:space="0" w:color="auto"/>
            </w:tcBorders>
            <w:shd w:val="clear" w:color="auto" w:fill="auto"/>
            <w:vAlign w:val="center"/>
          </w:tcPr>
          <w:p w:rsidR="00AB404D" w:rsidRPr="00ED3E37" w:rsidRDefault="00AB404D" w:rsidP="00ED3E37">
            <w:pPr>
              <w:jc w:val="center"/>
              <w:rPr>
                <w:rFonts w:ascii="Bookman Old Style" w:hAnsi="Bookman Old Style"/>
                <w:b/>
                <w:sz w:val="20"/>
                <w:szCs w:val="20"/>
              </w:rPr>
            </w:pPr>
            <w:r w:rsidRPr="00ED3E37">
              <w:rPr>
                <w:rFonts w:ascii="Bookman Old Style" w:hAnsi="Bookman Old Style"/>
                <w:b/>
                <w:sz w:val="20"/>
                <w:szCs w:val="20"/>
              </w:rPr>
              <w:t>Calificación</w:t>
            </w:r>
          </w:p>
        </w:tc>
      </w:tr>
      <w:tr w:rsidR="00AB404D" w:rsidTr="00ED3E37">
        <w:tc>
          <w:tcPr>
            <w:tcW w:w="4343" w:type="dxa"/>
            <w:vMerge/>
            <w:tcBorders>
              <w:left w:val="single" w:sz="4" w:space="0" w:color="auto"/>
              <w:bottom w:val="single" w:sz="4" w:space="0" w:color="auto"/>
              <w:right w:val="single" w:sz="4" w:space="0" w:color="auto"/>
            </w:tcBorders>
            <w:shd w:val="clear" w:color="auto" w:fill="auto"/>
            <w:vAlign w:val="center"/>
          </w:tcPr>
          <w:p w:rsidR="00AB404D" w:rsidRPr="00ED3E37" w:rsidRDefault="00AB404D" w:rsidP="00ED3E37">
            <w:pPr>
              <w:ind w:left="-426"/>
              <w:jc w:val="center"/>
              <w:rPr>
                <w:rFonts w:ascii="Bookman Old Style" w:hAnsi="Bookman Old Style"/>
                <w:sz w:val="24"/>
                <w:szCs w:val="24"/>
              </w:rPr>
            </w:pPr>
          </w:p>
        </w:tc>
        <w:tc>
          <w:tcPr>
            <w:tcW w:w="818" w:type="dxa"/>
            <w:tcBorders>
              <w:left w:val="single" w:sz="4" w:space="0" w:color="auto"/>
            </w:tcBorders>
            <w:shd w:val="clear" w:color="auto" w:fill="auto"/>
            <w:vAlign w:val="center"/>
          </w:tcPr>
          <w:p w:rsidR="00AB404D" w:rsidRPr="00ED3E37" w:rsidRDefault="00AB404D" w:rsidP="00ED3E37">
            <w:pPr>
              <w:jc w:val="center"/>
              <w:rPr>
                <w:rFonts w:ascii="Bookman Old Style" w:hAnsi="Bookman Old Style"/>
                <w:b/>
                <w:sz w:val="20"/>
                <w:szCs w:val="20"/>
              </w:rPr>
            </w:pPr>
            <w:r w:rsidRPr="00ED3E37">
              <w:rPr>
                <w:rFonts w:ascii="Bookman Old Style" w:hAnsi="Bookman Old Style"/>
                <w:b/>
                <w:sz w:val="20"/>
                <w:szCs w:val="20"/>
              </w:rPr>
              <w:t>Tipo</w:t>
            </w:r>
          </w:p>
        </w:tc>
        <w:tc>
          <w:tcPr>
            <w:tcW w:w="1591" w:type="dxa"/>
            <w:tcBorders>
              <w:right w:val="single" w:sz="4" w:space="0" w:color="auto"/>
            </w:tcBorders>
            <w:shd w:val="clear" w:color="auto" w:fill="auto"/>
            <w:vAlign w:val="center"/>
          </w:tcPr>
          <w:p w:rsidR="00AB404D" w:rsidRPr="00ED3E37" w:rsidRDefault="00AB404D" w:rsidP="00ED3E37">
            <w:pPr>
              <w:jc w:val="center"/>
              <w:rPr>
                <w:rFonts w:ascii="Bookman Old Style" w:hAnsi="Bookman Old Style"/>
                <w:b/>
                <w:sz w:val="20"/>
                <w:szCs w:val="20"/>
              </w:rPr>
            </w:pPr>
            <w:r w:rsidRPr="00ED3E37">
              <w:rPr>
                <w:rFonts w:ascii="Bookman Old Style" w:hAnsi="Bookman Old Style"/>
                <w:b/>
                <w:sz w:val="20"/>
                <w:szCs w:val="20"/>
              </w:rPr>
              <w:t>Nro.</w:t>
            </w:r>
          </w:p>
        </w:tc>
        <w:tc>
          <w:tcPr>
            <w:tcW w:w="1928" w:type="dxa"/>
            <w:vMerge/>
            <w:tcBorders>
              <w:left w:val="single" w:sz="4" w:space="0" w:color="auto"/>
              <w:bottom w:val="single" w:sz="4" w:space="0" w:color="auto"/>
              <w:right w:val="single" w:sz="4" w:space="0" w:color="auto"/>
            </w:tcBorders>
            <w:shd w:val="clear" w:color="auto" w:fill="auto"/>
            <w:vAlign w:val="center"/>
          </w:tcPr>
          <w:p w:rsidR="00AB404D" w:rsidRPr="00ED3E37" w:rsidRDefault="00AB404D" w:rsidP="00ED3E37">
            <w:pPr>
              <w:jc w:val="center"/>
              <w:rPr>
                <w:rFonts w:ascii="Bookman Old Style" w:hAnsi="Bookman Old Style"/>
                <w:sz w:val="20"/>
                <w:szCs w:val="20"/>
              </w:rPr>
            </w:pPr>
          </w:p>
        </w:tc>
        <w:tc>
          <w:tcPr>
            <w:tcW w:w="1531" w:type="dxa"/>
            <w:vMerge/>
            <w:tcBorders>
              <w:left w:val="single" w:sz="4" w:space="0" w:color="auto"/>
              <w:bottom w:val="single" w:sz="4" w:space="0" w:color="auto"/>
              <w:right w:val="single" w:sz="4" w:space="0" w:color="auto"/>
            </w:tcBorders>
            <w:shd w:val="clear" w:color="auto" w:fill="auto"/>
            <w:vAlign w:val="center"/>
          </w:tcPr>
          <w:p w:rsidR="00AB404D" w:rsidRPr="00ED3E37" w:rsidRDefault="00AB404D" w:rsidP="00ED3E37">
            <w:pPr>
              <w:jc w:val="center"/>
              <w:rPr>
                <w:rFonts w:ascii="Bookman Old Style" w:hAnsi="Bookman Old Style"/>
                <w:sz w:val="20"/>
                <w:szCs w:val="20"/>
              </w:rPr>
            </w:pPr>
          </w:p>
        </w:tc>
      </w:tr>
      <w:tr w:rsidR="00AB404D" w:rsidTr="00ED3E37">
        <w:trPr>
          <w:trHeight w:val="510"/>
        </w:trPr>
        <w:tc>
          <w:tcPr>
            <w:tcW w:w="4343" w:type="dxa"/>
            <w:tcBorders>
              <w:top w:val="single" w:sz="4" w:space="0" w:color="auto"/>
            </w:tcBorders>
            <w:shd w:val="clear" w:color="auto" w:fill="auto"/>
            <w:vAlign w:val="center"/>
          </w:tcPr>
          <w:p w:rsidR="00AB404D" w:rsidRPr="00ED3E37" w:rsidRDefault="00AB404D" w:rsidP="00ED3E37">
            <w:pPr>
              <w:ind w:left="-426" w:firstLine="460"/>
              <w:rPr>
                <w:rFonts w:ascii="Bookman Old Style" w:hAnsi="Bookman Old Style"/>
                <w:sz w:val="24"/>
                <w:szCs w:val="24"/>
              </w:rPr>
            </w:pPr>
          </w:p>
        </w:tc>
        <w:tc>
          <w:tcPr>
            <w:tcW w:w="818" w:type="dxa"/>
            <w:shd w:val="clear" w:color="auto" w:fill="auto"/>
            <w:vAlign w:val="center"/>
          </w:tcPr>
          <w:p w:rsidR="00AB404D" w:rsidRPr="00ED3E37" w:rsidRDefault="00AB404D" w:rsidP="00ED3E37">
            <w:pPr>
              <w:jc w:val="center"/>
              <w:rPr>
                <w:rFonts w:ascii="Bookman Old Style" w:hAnsi="Bookman Old Style"/>
                <w:sz w:val="24"/>
                <w:szCs w:val="24"/>
              </w:rPr>
            </w:pPr>
          </w:p>
        </w:tc>
        <w:tc>
          <w:tcPr>
            <w:tcW w:w="1591" w:type="dxa"/>
            <w:shd w:val="clear" w:color="auto" w:fill="auto"/>
            <w:vAlign w:val="center"/>
          </w:tcPr>
          <w:p w:rsidR="00AB404D" w:rsidRPr="00ED3E37" w:rsidRDefault="00AB404D" w:rsidP="00ED3E37">
            <w:pPr>
              <w:jc w:val="center"/>
              <w:rPr>
                <w:rFonts w:ascii="Bookman Old Style" w:hAnsi="Bookman Old Style"/>
                <w:sz w:val="24"/>
                <w:szCs w:val="24"/>
              </w:rPr>
            </w:pPr>
          </w:p>
        </w:tc>
        <w:tc>
          <w:tcPr>
            <w:tcW w:w="1928" w:type="dxa"/>
            <w:tcBorders>
              <w:top w:val="single" w:sz="4" w:space="0" w:color="auto"/>
            </w:tcBorders>
            <w:shd w:val="clear" w:color="auto" w:fill="auto"/>
            <w:vAlign w:val="center"/>
          </w:tcPr>
          <w:p w:rsidR="00AB404D" w:rsidRPr="00ED3E37" w:rsidRDefault="00AB404D" w:rsidP="00ED3E37">
            <w:pPr>
              <w:jc w:val="center"/>
              <w:rPr>
                <w:rFonts w:ascii="Bookman Old Style" w:hAnsi="Bookman Old Style"/>
                <w:sz w:val="24"/>
                <w:szCs w:val="24"/>
              </w:rPr>
            </w:pPr>
          </w:p>
        </w:tc>
        <w:tc>
          <w:tcPr>
            <w:tcW w:w="1531" w:type="dxa"/>
            <w:tcBorders>
              <w:top w:val="single" w:sz="4" w:space="0" w:color="auto"/>
            </w:tcBorders>
            <w:shd w:val="clear" w:color="auto" w:fill="auto"/>
            <w:vAlign w:val="center"/>
          </w:tcPr>
          <w:p w:rsidR="00AB404D" w:rsidRPr="00ED3E37" w:rsidRDefault="00AB404D" w:rsidP="00ED3E37">
            <w:pPr>
              <w:jc w:val="center"/>
              <w:rPr>
                <w:rFonts w:ascii="Bookman Old Style" w:hAnsi="Bookman Old Style"/>
                <w:sz w:val="24"/>
                <w:szCs w:val="24"/>
              </w:rPr>
            </w:pPr>
          </w:p>
        </w:tc>
      </w:tr>
      <w:tr w:rsidR="00AB404D" w:rsidTr="00ED3E37">
        <w:trPr>
          <w:trHeight w:val="510"/>
        </w:trPr>
        <w:tc>
          <w:tcPr>
            <w:tcW w:w="4343" w:type="dxa"/>
            <w:shd w:val="clear" w:color="auto" w:fill="auto"/>
            <w:vAlign w:val="center"/>
          </w:tcPr>
          <w:p w:rsidR="00AB404D" w:rsidRPr="00ED3E37" w:rsidRDefault="00AB404D" w:rsidP="00ED3E37">
            <w:pPr>
              <w:ind w:left="-426" w:firstLine="460"/>
              <w:rPr>
                <w:rFonts w:ascii="Bookman Old Style" w:hAnsi="Bookman Old Style"/>
                <w:sz w:val="24"/>
                <w:szCs w:val="24"/>
              </w:rPr>
            </w:pPr>
          </w:p>
        </w:tc>
        <w:tc>
          <w:tcPr>
            <w:tcW w:w="818" w:type="dxa"/>
            <w:shd w:val="clear" w:color="auto" w:fill="auto"/>
            <w:vAlign w:val="center"/>
          </w:tcPr>
          <w:p w:rsidR="00AB404D" w:rsidRPr="00ED3E37" w:rsidRDefault="00AB404D" w:rsidP="00ED3E37">
            <w:pPr>
              <w:jc w:val="center"/>
              <w:rPr>
                <w:rFonts w:ascii="Bookman Old Style" w:hAnsi="Bookman Old Style"/>
                <w:sz w:val="24"/>
                <w:szCs w:val="24"/>
              </w:rPr>
            </w:pPr>
          </w:p>
        </w:tc>
        <w:tc>
          <w:tcPr>
            <w:tcW w:w="1591" w:type="dxa"/>
            <w:shd w:val="clear" w:color="auto" w:fill="auto"/>
            <w:vAlign w:val="center"/>
          </w:tcPr>
          <w:p w:rsidR="00AB404D" w:rsidRPr="00ED3E37" w:rsidRDefault="00AB404D" w:rsidP="00ED3E37">
            <w:pPr>
              <w:jc w:val="center"/>
              <w:rPr>
                <w:rFonts w:ascii="Bookman Old Style" w:hAnsi="Bookman Old Style"/>
                <w:sz w:val="24"/>
                <w:szCs w:val="24"/>
              </w:rPr>
            </w:pPr>
          </w:p>
        </w:tc>
        <w:tc>
          <w:tcPr>
            <w:tcW w:w="1928" w:type="dxa"/>
            <w:shd w:val="clear" w:color="auto" w:fill="auto"/>
            <w:vAlign w:val="center"/>
          </w:tcPr>
          <w:p w:rsidR="00AB404D" w:rsidRPr="00ED3E37" w:rsidRDefault="00AB404D" w:rsidP="00ED3E37">
            <w:pPr>
              <w:jc w:val="center"/>
              <w:rPr>
                <w:rFonts w:ascii="Bookman Old Style" w:hAnsi="Bookman Old Style"/>
                <w:sz w:val="24"/>
                <w:szCs w:val="24"/>
              </w:rPr>
            </w:pPr>
          </w:p>
        </w:tc>
        <w:tc>
          <w:tcPr>
            <w:tcW w:w="1531" w:type="dxa"/>
            <w:shd w:val="clear" w:color="auto" w:fill="auto"/>
            <w:vAlign w:val="center"/>
          </w:tcPr>
          <w:p w:rsidR="00AB404D" w:rsidRPr="00ED3E37" w:rsidRDefault="00AB404D" w:rsidP="00ED3E37">
            <w:pPr>
              <w:jc w:val="center"/>
              <w:rPr>
                <w:rFonts w:ascii="Bookman Old Style" w:hAnsi="Bookman Old Style"/>
                <w:sz w:val="24"/>
                <w:szCs w:val="24"/>
              </w:rPr>
            </w:pPr>
          </w:p>
        </w:tc>
      </w:tr>
      <w:tr w:rsidR="00AB404D" w:rsidTr="00ED3E37">
        <w:trPr>
          <w:trHeight w:val="510"/>
        </w:trPr>
        <w:tc>
          <w:tcPr>
            <w:tcW w:w="4343" w:type="dxa"/>
            <w:shd w:val="clear" w:color="auto" w:fill="auto"/>
            <w:vAlign w:val="center"/>
          </w:tcPr>
          <w:p w:rsidR="00AB404D" w:rsidRPr="00ED3E37" w:rsidRDefault="00AB404D" w:rsidP="00ED3E37">
            <w:pPr>
              <w:ind w:left="-426" w:firstLine="460"/>
              <w:rPr>
                <w:rFonts w:ascii="Bookman Old Style" w:hAnsi="Bookman Old Style"/>
                <w:sz w:val="24"/>
                <w:szCs w:val="24"/>
              </w:rPr>
            </w:pPr>
          </w:p>
        </w:tc>
        <w:tc>
          <w:tcPr>
            <w:tcW w:w="818" w:type="dxa"/>
            <w:shd w:val="clear" w:color="auto" w:fill="auto"/>
            <w:vAlign w:val="center"/>
          </w:tcPr>
          <w:p w:rsidR="00AB404D" w:rsidRPr="00ED3E37" w:rsidRDefault="00AB404D" w:rsidP="00ED3E37">
            <w:pPr>
              <w:jc w:val="center"/>
              <w:rPr>
                <w:rFonts w:ascii="Bookman Old Style" w:hAnsi="Bookman Old Style"/>
                <w:sz w:val="24"/>
                <w:szCs w:val="24"/>
              </w:rPr>
            </w:pPr>
          </w:p>
        </w:tc>
        <w:tc>
          <w:tcPr>
            <w:tcW w:w="1591" w:type="dxa"/>
            <w:shd w:val="clear" w:color="auto" w:fill="auto"/>
            <w:vAlign w:val="center"/>
          </w:tcPr>
          <w:p w:rsidR="00AB404D" w:rsidRPr="00ED3E37" w:rsidRDefault="00AB404D" w:rsidP="00ED3E37">
            <w:pPr>
              <w:jc w:val="center"/>
              <w:rPr>
                <w:rFonts w:ascii="Bookman Old Style" w:hAnsi="Bookman Old Style"/>
                <w:sz w:val="24"/>
                <w:szCs w:val="24"/>
              </w:rPr>
            </w:pPr>
          </w:p>
        </w:tc>
        <w:tc>
          <w:tcPr>
            <w:tcW w:w="1928" w:type="dxa"/>
            <w:shd w:val="clear" w:color="auto" w:fill="auto"/>
            <w:vAlign w:val="center"/>
          </w:tcPr>
          <w:p w:rsidR="00AB404D" w:rsidRPr="00ED3E37" w:rsidRDefault="00AB404D" w:rsidP="00ED3E37">
            <w:pPr>
              <w:jc w:val="center"/>
              <w:rPr>
                <w:rFonts w:ascii="Bookman Old Style" w:hAnsi="Bookman Old Style"/>
                <w:sz w:val="24"/>
                <w:szCs w:val="24"/>
              </w:rPr>
            </w:pPr>
          </w:p>
        </w:tc>
        <w:tc>
          <w:tcPr>
            <w:tcW w:w="1531" w:type="dxa"/>
            <w:shd w:val="clear" w:color="auto" w:fill="auto"/>
            <w:vAlign w:val="center"/>
          </w:tcPr>
          <w:p w:rsidR="00AB404D" w:rsidRPr="00ED3E37" w:rsidRDefault="00AB404D" w:rsidP="00ED3E37">
            <w:pPr>
              <w:jc w:val="center"/>
              <w:rPr>
                <w:rFonts w:ascii="Bookman Old Style" w:hAnsi="Bookman Old Style"/>
                <w:sz w:val="24"/>
                <w:szCs w:val="24"/>
              </w:rPr>
            </w:pPr>
          </w:p>
        </w:tc>
      </w:tr>
    </w:tbl>
    <w:p w:rsidR="00AB404D" w:rsidRDefault="00AB404D" w:rsidP="00AB404D">
      <w:pPr>
        <w:jc w:val="center"/>
        <w:rPr>
          <w:rFonts w:ascii="Bookman Old Style" w:hAnsi="Bookman Old Style"/>
          <w:sz w:val="28"/>
          <w:szCs w:val="28"/>
        </w:rPr>
      </w:pPr>
    </w:p>
    <w:p w:rsidR="00AB404D" w:rsidRDefault="00AB404D" w:rsidP="00AB404D">
      <w:pPr>
        <w:rPr>
          <w:rFonts w:ascii="Bookman Old Style" w:hAnsi="Bookman Old Style"/>
          <w:sz w:val="20"/>
          <w:szCs w:val="20"/>
          <w:lang w:val="en-US"/>
        </w:rPr>
      </w:pPr>
    </w:p>
    <w:p w:rsidR="00C6231F" w:rsidRDefault="00C6231F" w:rsidP="00AB404D">
      <w:pPr>
        <w:rPr>
          <w:rFonts w:ascii="Bookman Old Style" w:hAnsi="Bookman Old Style"/>
          <w:sz w:val="20"/>
          <w:szCs w:val="20"/>
          <w:lang w:val="en-US"/>
        </w:rPr>
      </w:pPr>
    </w:p>
    <w:p w:rsidR="00AB404D" w:rsidRDefault="00AB404D" w:rsidP="00AB404D">
      <w:pPr>
        <w:rPr>
          <w:rFonts w:ascii="Bookman Old Style" w:hAnsi="Bookman Old Style"/>
          <w:sz w:val="20"/>
          <w:szCs w:val="20"/>
          <w:lang w:val="en-US"/>
        </w:rPr>
      </w:pPr>
    </w:p>
    <w:p w:rsidR="00AB404D" w:rsidRDefault="00AB404D" w:rsidP="00AB404D">
      <w:pPr>
        <w:jc w:val="both"/>
        <w:rPr>
          <w:rFonts w:ascii="Bookman Old Style" w:hAnsi="Bookman Old Style"/>
          <w:sz w:val="20"/>
          <w:szCs w:val="20"/>
        </w:rPr>
      </w:pPr>
      <w:r w:rsidRPr="00422C8C">
        <w:rPr>
          <w:rFonts w:ascii="Bookman Old Style" w:hAnsi="Bookman Old Style"/>
          <w:sz w:val="20"/>
          <w:szCs w:val="20"/>
        </w:rPr>
        <w:t>………………………………</w:t>
      </w:r>
      <w:r w:rsidR="00D25A3F">
        <w:rPr>
          <w:rFonts w:ascii="Bookman Old Style" w:hAnsi="Bookman Old Style"/>
          <w:sz w:val="20"/>
          <w:szCs w:val="20"/>
        </w:rPr>
        <w:t>………</w:t>
      </w:r>
      <w:r w:rsidRPr="00422C8C">
        <w:rPr>
          <w:rFonts w:ascii="Bookman Old Style" w:hAnsi="Bookman Old Style"/>
          <w:sz w:val="20"/>
          <w:szCs w:val="20"/>
        </w:rPr>
        <w:t xml:space="preserve">.   </w:t>
      </w:r>
      <w:r>
        <w:rPr>
          <w:rFonts w:ascii="Bookman Old Style" w:hAnsi="Bookman Old Style"/>
          <w:sz w:val="20"/>
          <w:szCs w:val="20"/>
        </w:rPr>
        <w:t xml:space="preserve">       </w:t>
      </w:r>
      <w:r w:rsidR="00D25A3F">
        <w:rPr>
          <w:rFonts w:ascii="Bookman Old Style" w:hAnsi="Bookman Old Style"/>
          <w:sz w:val="20"/>
          <w:szCs w:val="20"/>
        </w:rPr>
        <w:t xml:space="preserve">                                   </w:t>
      </w:r>
      <w:r>
        <w:rPr>
          <w:rFonts w:ascii="Bookman Old Style" w:hAnsi="Bookman Old Style"/>
          <w:sz w:val="20"/>
          <w:szCs w:val="20"/>
        </w:rPr>
        <w:t xml:space="preserve">    ……………………………………..</w:t>
      </w:r>
    </w:p>
    <w:p w:rsidR="00AB404D" w:rsidRPr="00422C8C" w:rsidRDefault="00AB404D" w:rsidP="00D25A3F">
      <w:pPr>
        <w:spacing w:line="240" w:lineRule="auto"/>
        <w:ind w:left="-426"/>
        <w:jc w:val="center"/>
        <w:rPr>
          <w:rFonts w:ascii="Bookman Old Style" w:hAnsi="Bookman Old Style"/>
          <w:sz w:val="16"/>
          <w:szCs w:val="16"/>
        </w:rPr>
      </w:pPr>
      <w:r w:rsidRPr="00422C8C">
        <w:rPr>
          <w:rFonts w:ascii="Bookman Old Style" w:hAnsi="Bookman Old Style"/>
          <w:sz w:val="16"/>
          <w:szCs w:val="16"/>
        </w:rPr>
        <w:t>Firma y Aclaración del Docente</w:t>
      </w:r>
      <w:r>
        <w:rPr>
          <w:rFonts w:ascii="Bookman Old Style" w:hAnsi="Bookman Old Style"/>
          <w:sz w:val="16"/>
          <w:szCs w:val="16"/>
        </w:rPr>
        <w:t xml:space="preserve">     </w:t>
      </w:r>
      <w:r w:rsidR="00D25A3F">
        <w:rPr>
          <w:rFonts w:ascii="Bookman Old Style" w:hAnsi="Bookman Old Style"/>
          <w:sz w:val="16"/>
          <w:szCs w:val="16"/>
        </w:rPr>
        <w:t xml:space="preserve">                                                 </w:t>
      </w:r>
      <w:r>
        <w:rPr>
          <w:rFonts w:ascii="Bookman Old Style" w:hAnsi="Bookman Old Style"/>
          <w:sz w:val="16"/>
          <w:szCs w:val="16"/>
        </w:rPr>
        <w:t xml:space="preserve">        </w:t>
      </w:r>
      <w:r w:rsidRPr="00422C8C">
        <w:rPr>
          <w:rFonts w:ascii="Bookman Old Style" w:hAnsi="Bookman Old Style"/>
          <w:sz w:val="16"/>
          <w:szCs w:val="16"/>
        </w:rPr>
        <w:t>Firma y Aclaración del Docente</w:t>
      </w:r>
    </w:p>
    <w:p w:rsidR="00AB404D" w:rsidRPr="00422C8C" w:rsidRDefault="00AB404D" w:rsidP="00D25A3F">
      <w:pPr>
        <w:spacing w:line="240" w:lineRule="auto"/>
        <w:ind w:left="-426"/>
        <w:jc w:val="center"/>
        <w:rPr>
          <w:rFonts w:ascii="Bookman Old Style" w:hAnsi="Bookman Old Style"/>
          <w:sz w:val="16"/>
          <w:szCs w:val="16"/>
        </w:rPr>
      </w:pPr>
    </w:p>
    <w:p w:rsidR="00AB404D" w:rsidRPr="00422C8C" w:rsidRDefault="00AB404D" w:rsidP="00AB404D">
      <w:pPr>
        <w:spacing w:line="240" w:lineRule="auto"/>
        <w:ind w:left="-426"/>
        <w:jc w:val="both"/>
        <w:rPr>
          <w:rFonts w:ascii="Bookman Old Style" w:hAnsi="Bookman Old Style"/>
          <w:sz w:val="16"/>
          <w:szCs w:val="16"/>
        </w:rPr>
      </w:pPr>
    </w:p>
    <w:p w:rsidR="00AB404D" w:rsidRDefault="00AB404D" w:rsidP="00AB404D">
      <w:pPr>
        <w:spacing w:line="240" w:lineRule="auto"/>
        <w:jc w:val="both"/>
        <w:rPr>
          <w:rFonts w:ascii="Bookman Old Style" w:hAnsi="Bookman Old Style"/>
          <w:sz w:val="20"/>
          <w:szCs w:val="20"/>
        </w:rPr>
      </w:pPr>
      <w:r>
        <w:rPr>
          <w:rFonts w:ascii="Bookman Old Style" w:hAnsi="Bookman Old Style"/>
          <w:sz w:val="20"/>
          <w:szCs w:val="20"/>
        </w:rPr>
        <w:t xml:space="preserve"> </w:t>
      </w:r>
    </w:p>
    <w:p w:rsidR="00D25A3F" w:rsidRDefault="00C6231F" w:rsidP="00D25A3F">
      <w:pPr>
        <w:spacing w:line="240" w:lineRule="auto"/>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sidR="00AB404D" w:rsidRPr="00422C8C">
        <w:rPr>
          <w:rFonts w:ascii="Bookman Old Style" w:hAnsi="Bookman Old Style"/>
          <w:sz w:val="20"/>
          <w:szCs w:val="20"/>
        </w:rPr>
        <w:tab/>
      </w:r>
      <w:r w:rsidR="00AB404D" w:rsidRPr="00422C8C">
        <w:rPr>
          <w:rFonts w:ascii="Bookman Old Style" w:hAnsi="Bookman Old Style"/>
          <w:sz w:val="20"/>
          <w:szCs w:val="20"/>
        </w:rPr>
        <w:tab/>
      </w:r>
      <w:r w:rsidR="00AB404D" w:rsidRPr="00422C8C">
        <w:rPr>
          <w:rFonts w:ascii="Bookman Old Style" w:hAnsi="Bookman Old Style"/>
          <w:sz w:val="20"/>
          <w:szCs w:val="20"/>
        </w:rPr>
        <w:tab/>
      </w:r>
      <w:r w:rsidR="00AB404D" w:rsidRPr="00422C8C">
        <w:rPr>
          <w:rFonts w:ascii="Bookman Old Style" w:hAnsi="Bookman Old Style"/>
          <w:sz w:val="20"/>
          <w:szCs w:val="20"/>
        </w:rPr>
        <w:tab/>
      </w:r>
      <w:r w:rsidR="00AB404D" w:rsidRPr="00422C8C">
        <w:rPr>
          <w:rFonts w:ascii="Bookman Old Style" w:hAnsi="Bookman Old Style"/>
          <w:sz w:val="20"/>
          <w:szCs w:val="20"/>
        </w:rPr>
        <w:tab/>
      </w:r>
      <w:r w:rsidR="00AB404D" w:rsidRPr="00422C8C">
        <w:rPr>
          <w:rFonts w:ascii="Bookman Old Style" w:hAnsi="Bookman Old Style"/>
          <w:sz w:val="20"/>
          <w:szCs w:val="20"/>
        </w:rPr>
        <w:tab/>
      </w:r>
      <w:r w:rsidR="00AB404D" w:rsidRPr="00422C8C">
        <w:rPr>
          <w:rFonts w:ascii="Bookman Old Style" w:hAnsi="Bookman Old Style"/>
          <w:sz w:val="20"/>
          <w:szCs w:val="20"/>
        </w:rPr>
        <w:tab/>
      </w:r>
      <w:r w:rsidR="00AB404D" w:rsidRPr="00422C8C">
        <w:rPr>
          <w:rFonts w:ascii="Bookman Old Style" w:hAnsi="Bookman Old Style"/>
          <w:sz w:val="20"/>
          <w:szCs w:val="20"/>
        </w:rPr>
        <w:tab/>
      </w:r>
      <w:r w:rsidR="00AB404D" w:rsidRPr="00422C8C">
        <w:rPr>
          <w:rFonts w:ascii="Bookman Old Style" w:hAnsi="Bookman Old Style"/>
          <w:sz w:val="20"/>
          <w:szCs w:val="20"/>
        </w:rPr>
        <w:tab/>
      </w:r>
      <w:r w:rsidR="00AB404D" w:rsidRPr="00422C8C">
        <w:rPr>
          <w:rFonts w:ascii="Bookman Old Style" w:hAnsi="Bookman Old Style"/>
          <w:sz w:val="20"/>
          <w:szCs w:val="20"/>
        </w:rPr>
        <w:tab/>
      </w:r>
      <w:r w:rsidR="00AB404D" w:rsidRPr="00422C8C">
        <w:rPr>
          <w:rFonts w:ascii="Bookman Old Style" w:hAnsi="Bookman Old Style"/>
          <w:sz w:val="20"/>
          <w:szCs w:val="20"/>
        </w:rPr>
        <w:tab/>
      </w:r>
      <w:r w:rsidR="00AB404D" w:rsidRPr="00422C8C">
        <w:rPr>
          <w:rFonts w:ascii="Bookman Old Style" w:hAnsi="Bookman Old Style"/>
          <w:sz w:val="20"/>
          <w:szCs w:val="20"/>
        </w:rPr>
        <w:tab/>
      </w:r>
      <w:r w:rsidR="00AB404D" w:rsidRPr="00422C8C">
        <w:rPr>
          <w:rFonts w:ascii="Bookman Old Style" w:hAnsi="Bookman Old Style"/>
          <w:sz w:val="20"/>
          <w:szCs w:val="20"/>
        </w:rPr>
        <w:tab/>
      </w:r>
      <w:r w:rsidR="00AB404D" w:rsidRPr="00422C8C">
        <w:rPr>
          <w:rFonts w:ascii="Bookman Old Style" w:hAnsi="Bookman Old Style"/>
          <w:sz w:val="20"/>
          <w:szCs w:val="20"/>
        </w:rPr>
        <w:tab/>
      </w:r>
      <w:r w:rsidR="00D25A3F">
        <w:rPr>
          <w:rFonts w:ascii="Bookman Old Style" w:hAnsi="Bookman Old Style"/>
          <w:sz w:val="20"/>
          <w:szCs w:val="20"/>
        </w:rPr>
        <w:t xml:space="preserve">           </w:t>
      </w:r>
    </w:p>
    <w:p w:rsidR="00AB404D" w:rsidRDefault="00D25A3F" w:rsidP="00D25A3F">
      <w:pPr>
        <w:spacing w:line="240" w:lineRule="auto"/>
        <w:rPr>
          <w:rFonts w:ascii="Bookman Old Style" w:hAnsi="Bookman Old Style"/>
          <w:sz w:val="20"/>
          <w:szCs w:val="20"/>
        </w:rPr>
      </w:pPr>
      <w:r>
        <w:rPr>
          <w:rFonts w:ascii="Bookman Old Style" w:hAnsi="Bookman Old Style"/>
          <w:sz w:val="20"/>
          <w:szCs w:val="20"/>
        </w:rPr>
        <w:t xml:space="preserve">                                                                </w:t>
      </w:r>
      <w:r w:rsidR="00AB404D" w:rsidRPr="00364EC8">
        <w:rPr>
          <w:rFonts w:ascii="Bookman Old Style" w:hAnsi="Bookman Old Style"/>
          <w:sz w:val="20"/>
          <w:szCs w:val="20"/>
        </w:rPr>
        <w:t>……………………</w:t>
      </w:r>
      <w:r w:rsidR="00AB404D">
        <w:rPr>
          <w:rFonts w:ascii="Bookman Old Style" w:hAnsi="Bookman Old Style"/>
          <w:sz w:val="20"/>
          <w:szCs w:val="20"/>
        </w:rPr>
        <w:t>……………</w:t>
      </w:r>
      <w:r>
        <w:rPr>
          <w:rFonts w:ascii="Bookman Old Style" w:hAnsi="Bookman Old Style"/>
          <w:sz w:val="20"/>
          <w:szCs w:val="20"/>
        </w:rPr>
        <w:t>………..</w:t>
      </w:r>
      <w:r w:rsidR="00AB404D">
        <w:rPr>
          <w:rFonts w:ascii="Bookman Old Style" w:hAnsi="Bookman Old Style"/>
          <w:sz w:val="20"/>
          <w:szCs w:val="20"/>
        </w:rPr>
        <w:t>….</w:t>
      </w:r>
      <w:r w:rsidR="00AB404D" w:rsidRPr="00364EC8">
        <w:rPr>
          <w:rFonts w:ascii="Bookman Old Style" w:hAnsi="Bookman Old Style"/>
          <w:sz w:val="20"/>
          <w:szCs w:val="20"/>
        </w:rPr>
        <w:t>…………..</w:t>
      </w:r>
    </w:p>
    <w:p w:rsidR="00AB404D" w:rsidRPr="00364EC8" w:rsidRDefault="00D25A3F" w:rsidP="00AB404D">
      <w:pPr>
        <w:spacing w:line="240" w:lineRule="auto"/>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 xml:space="preserve">   </w:t>
      </w:r>
      <w:r w:rsidR="00AB404D">
        <w:rPr>
          <w:rFonts w:ascii="Bookman Old Style" w:hAnsi="Bookman Old Style"/>
          <w:sz w:val="20"/>
          <w:szCs w:val="20"/>
        </w:rPr>
        <w:t xml:space="preserve">       </w:t>
      </w:r>
      <w:r w:rsidR="00C6231F">
        <w:rPr>
          <w:rFonts w:ascii="Bookman Old Style" w:hAnsi="Bookman Old Style"/>
          <w:sz w:val="20"/>
          <w:szCs w:val="20"/>
        </w:rPr>
        <w:t>Firma y sello de Autoridad D</w:t>
      </w:r>
      <w:r w:rsidR="00AB404D">
        <w:rPr>
          <w:rFonts w:ascii="Bookman Old Style" w:hAnsi="Bookman Old Style"/>
          <w:sz w:val="20"/>
          <w:szCs w:val="20"/>
        </w:rPr>
        <w:t xml:space="preserve">epartamental </w:t>
      </w:r>
    </w:p>
    <w:p w:rsidR="00AB404D" w:rsidRPr="00364EC8" w:rsidRDefault="00AB404D" w:rsidP="00AB404D">
      <w:pPr>
        <w:rPr>
          <w:rFonts w:ascii="Bookman Old Style" w:hAnsi="Bookman Old Style"/>
          <w:sz w:val="20"/>
          <w:szCs w:val="20"/>
        </w:rPr>
      </w:pPr>
    </w:p>
    <w:p w:rsidR="00AB404D" w:rsidRPr="004B0391" w:rsidRDefault="00AB404D" w:rsidP="00AB404D">
      <w:pPr>
        <w:jc w:val="both"/>
        <w:rPr>
          <w:lang w:val="es-MX"/>
        </w:rPr>
      </w:pPr>
    </w:p>
    <w:p w:rsidR="00AB404D" w:rsidRDefault="00AB404D">
      <w:pPr>
        <w:spacing w:line="240" w:lineRule="auto"/>
        <w:jc w:val="both"/>
        <w:rPr>
          <w:sz w:val="24"/>
          <w:szCs w:val="24"/>
        </w:rPr>
      </w:pPr>
    </w:p>
    <w:p w:rsidR="00C6231F" w:rsidRDefault="00C6231F">
      <w:pPr>
        <w:spacing w:line="240" w:lineRule="auto"/>
        <w:jc w:val="both"/>
        <w:rPr>
          <w:sz w:val="24"/>
          <w:szCs w:val="24"/>
        </w:rPr>
      </w:pPr>
    </w:p>
    <w:p w:rsidR="00C6231F" w:rsidRPr="00C6231F" w:rsidRDefault="00C6231F" w:rsidP="00C6231F">
      <w:pPr>
        <w:spacing w:line="240" w:lineRule="auto"/>
        <w:rPr>
          <w:rFonts w:ascii="Bookman Old Style" w:hAnsi="Bookman Old Style"/>
          <w:sz w:val="20"/>
          <w:szCs w:val="20"/>
        </w:rPr>
      </w:pPr>
      <w:r>
        <w:rPr>
          <w:rFonts w:ascii="Bookman Old Style" w:hAnsi="Bookman Old Style"/>
          <w:sz w:val="20"/>
          <w:szCs w:val="20"/>
        </w:rPr>
        <w:t xml:space="preserve">                                                                               </w:t>
      </w:r>
      <w:r w:rsidRPr="00C6231F">
        <w:rPr>
          <w:rFonts w:ascii="Bookman Old Style" w:hAnsi="Bookman Old Style"/>
          <w:sz w:val="20"/>
          <w:szCs w:val="20"/>
        </w:rPr>
        <w:t>Sello Unidad Académica</w:t>
      </w:r>
    </w:p>
    <w:sectPr w:rsidR="00C6231F" w:rsidRPr="00C6231F" w:rsidSect="0094422A">
      <w:pgSz w:w="11907" w:h="16840" w:code="9"/>
      <w:pgMar w:top="2381" w:right="567" w:bottom="414" w:left="187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11BF" w:rsidRDefault="001011BF" w:rsidP="00AB404D">
      <w:pPr>
        <w:spacing w:line="240" w:lineRule="auto"/>
      </w:pPr>
      <w:r>
        <w:separator/>
      </w:r>
    </w:p>
  </w:endnote>
  <w:endnote w:type="continuationSeparator" w:id="1">
    <w:p w:rsidR="001011BF" w:rsidRDefault="001011BF" w:rsidP="00AB404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11BF" w:rsidRDefault="001011BF" w:rsidP="00AB404D">
      <w:pPr>
        <w:spacing w:line="240" w:lineRule="auto"/>
      </w:pPr>
      <w:r>
        <w:separator/>
      </w:r>
    </w:p>
  </w:footnote>
  <w:footnote w:type="continuationSeparator" w:id="1">
    <w:p w:rsidR="001011BF" w:rsidRDefault="001011BF" w:rsidP="00AB404D">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hdrShapeDefaults>
    <o:shapedefaults v:ext="edit" spidmax="3074"/>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1011BF"/>
    <w:rsid w:val="00121930"/>
    <w:rsid w:val="001F6525"/>
    <w:rsid w:val="00263EAC"/>
    <w:rsid w:val="005B5788"/>
    <w:rsid w:val="00615A28"/>
    <w:rsid w:val="0094422A"/>
    <w:rsid w:val="00A46AC4"/>
    <w:rsid w:val="00A97DBC"/>
    <w:rsid w:val="00AB404D"/>
    <w:rsid w:val="00BD0260"/>
    <w:rsid w:val="00C6231F"/>
    <w:rsid w:val="00D25A3F"/>
    <w:rsid w:val="00ED3E37"/>
    <w:rsid w:val="00F3308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lang w:val="es-ES" w:eastAsia="es-ES"/>
    </w:rPr>
  </w:style>
  <w:style w:type="paragraph" w:styleId="Ttulo1">
    <w:name w:val="heading 1"/>
    <w:basedOn w:val="Normal"/>
    <w:next w:val="Normal"/>
    <w:qFormat/>
    <w:rsid w:val="00EF7B96"/>
    <w:pPr>
      <w:spacing w:before="480" w:after="120" w:line="240" w:lineRule="auto"/>
      <w:outlineLvl w:val="0"/>
    </w:pPr>
    <w:rPr>
      <w:b/>
      <w:bCs/>
      <w:sz w:val="48"/>
      <w:szCs w:val="48"/>
    </w:rPr>
  </w:style>
  <w:style w:type="paragraph" w:styleId="Ttulo2">
    <w:name w:val="heading 2"/>
    <w:basedOn w:val="Normal"/>
    <w:next w:val="Normal"/>
    <w:qFormat/>
    <w:rsid w:val="00EF7B96"/>
    <w:pPr>
      <w:spacing w:before="360" w:after="80" w:line="240" w:lineRule="auto"/>
      <w:outlineLvl w:val="1"/>
    </w:pPr>
    <w:rPr>
      <w:b/>
      <w:bCs/>
      <w:sz w:val="36"/>
      <w:szCs w:val="36"/>
    </w:rPr>
  </w:style>
  <w:style w:type="paragraph" w:styleId="Ttulo3">
    <w:name w:val="heading 3"/>
    <w:basedOn w:val="Normal"/>
    <w:next w:val="Normal"/>
    <w:qFormat/>
    <w:rsid w:val="00EF7B96"/>
    <w:pPr>
      <w:spacing w:before="280" w:after="80" w:line="240" w:lineRule="auto"/>
      <w:outlineLvl w:val="2"/>
    </w:pPr>
    <w:rPr>
      <w:b/>
      <w:bCs/>
      <w:sz w:val="28"/>
      <w:szCs w:val="28"/>
    </w:rPr>
  </w:style>
  <w:style w:type="paragraph" w:styleId="Ttulo4">
    <w:name w:val="heading 4"/>
    <w:basedOn w:val="Normal"/>
    <w:next w:val="Normal"/>
    <w:qFormat/>
    <w:rsid w:val="00EF7B96"/>
    <w:pPr>
      <w:spacing w:before="240" w:after="40" w:line="240" w:lineRule="auto"/>
      <w:outlineLvl w:val="3"/>
    </w:pPr>
    <w:rPr>
      <w:b/>
      <w:bCs/>
      <w:sz w:val="24"/>
      <w:szCs w:val="24"/>
    </w:rPr>
  </w:style>
  <w:style w:type="paragraph" w:styleId="Ttulo5">
    <w:name w:val="heading 5"/>
    <w:basedOn w:val="Normal"/>
    <w:next w:val="Normal"/>
    <w:qFormat/>
    <w:rsid w:val="00EF7B96"/>
    <w:pPr>
      <w:spacing w:before="220" w:after="40" w:line="240" w:lineRule="auto"/>
      <w:outlineLvl w:val="4"/>
    </w:pPr>
    <w:rPr>
      <w:b/>
      <w:bCs/>
    </w:rPr>
  </w:style>
  <w:style w:type="paragraph" w:styleId="Ttulo6">
    <w:name w:val="heading 6"/>
    <w:basedOn w:val="Normal"/>
    <w:next w:val="Normal"/>
    <w:qFormat/>
    <w:rsid w:val="00EF7B96"/>
    <w:pPr>
      <w:spacing w:before="200" w:after="40" w:line="240" w:lineRule="auto"/>
      <w:outlineLvl w:val="5"/>
    </w:pPr>
    <w:rPr>
      <w:b/>
      <w:bCs/>
      <w:sz w:val="20"/>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Refdecomentario">
    <w:name w:val="annotation reference"/>
    <w:rsid w:val="00805BCE"/>
    <w:rPr>
      <w:sz w:val="16"/>
      <w:szCs w:val="16"/>
    </w:rPr>
  </w:style>
  <w:style w:type="paragraph" w:styleId="Textodeglobo">
    <w:name w:val="Balloon Text"/>
    <w:basedOn w:val="Normal"/>
    <w:link w:val="TextodegloboCar"/>
    <w:rsid w:val="00615A28"/>
    <w:pPr>
      <w:spacing w:line="240" w:lineRule="auto"/>
    </w:pPr>
    <w:rPr>
      <w:rFonts w:ascii="Tahoma" w:hAnsi="Tahoma" w:cs="Tahoma"/>
      <w:sz w:val="16"/>
      <w:szCs w:val="16"/>
    </w:rPr>
  </w:style>
  <w:style w:type="character" w:customStyle="1" w:styleId="TextodegloboCar">
    <w:name w:val="Texto de globo Car"/>
    <w:link w:val="Textodeglobo"/>
    <w:rsid w:val="00615A28"/>
    <w:rPr>
      <w:rFonts w:ascii="Tahoma" w:eastAsia="Arial" w:hAnsi="Tahoma" w:cs="Tahoma"/>
      <w:color w:val="000000"/>
      <w:sz w:val="16"/>
      <w:szCs w:val="16"/>
    </w:rPr>
  </w:style>
  <w:style w:type="table" w:styleId="Tablaconcuadrcula">
    <w:name w:val="Table Grid"/>
    <w:basedOn w:val="Tablanormal"/>
    <w:uiPriority w:val="59"/>
    <w:rsid w:val="00AB404D"/>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rsid w:val="00AB404D"/>
    <w:pPr>
      <w:tabs>
        <w:tab w:val="center" w:pos="4419"/>
        <w:tab w:val="right" w:pos="8838"/>
      </w:tabs>
    </w:pPr>
  </w:style>
  <w:style w:type="character" w:customStyle="1" w:styleId="EncabezadoCar">
    <w:name w:val="Encabezado Car"/>
    <w:link w:val="Encabezado"/>
    <w:rsid w:val="00AB404D"/>
    <w:rPr>
      <w:rFonts w:ascii="Arial" w:eastAsia="Arial" w:hAnsi="Arial" w:cs="Arial"/>
      <w:color w:val="000000"/>
      <w:sz w:val="22"/>
      <w:szCs w:val="22"/>
      <w:lang w:val="es-ES" w:eastAsia="es-ES"/>
    </w:rPr>
  </w:style>
  <w:style w:type="paragraph" w:styleId="Piedepgina">
    <w:name w:val="footer"/>
    <w:basedOn w:val="Normal"/>
    <w:link w:val="PiedepginaCar"/>
    <w:rsid w:val="00AB404D"/>
    <w:pPr>
      <w:tabs>
        <w:tab w:val="center" w:pos="4419"/>
        <w:tab w:val="right" w:pos="8838"/>
      </w:tabs>
    </w:pPr>
  </w:style>
  <w:style w:type="character" w:customStyle="1" w:styleId="PiedepginaCar">
    <w:name w:val="Pie de página Car"/>
    <w:link w:val="Piedepgina"/>
    <w:rsid w:val="00AB404D"/>
    <w:rPr>
      <w:rFonts w:ascii="Arial" w:eastAsia="Arial" w:hAnsi="Arial" w:cs="Arial"/>
      <w:color w:val="000000"/>
      <w:sz w:val="22"/>
      <w:szCs w:val="22"/>
      <w:lang w:val="es-ES" w:eastAsia="es-E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2370</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U.N.S</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CCHESNEVAR</dc:creator>
  <cp:keywords/>
  <cp:lastModifiedBy>Keith</cp:lastModifiedBy>
  <cp:revision>2</cp:revision>
  <cp:lastPrinted>2012-09-18T17:31:00Z</cp:lastPrinted>
  <dcterms:created xsi:type="dcterms:W3CDTF">2025-07-06T17:22:00Z</dcterms:created>
  <dcterms:modified xsi:type="dcterms:W3CDTF">2025-07-06T17:22:00Z</dcterms:modified>
</cp:coreProperties>
</file>