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 CDCIC-196/12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 y CONSIDERANDO: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Pr="002A2139" w:rsidRDefault="002A2139" w:rsidP="002A2139">
      <w:pPr>
        <w:spacing w:after="0" w:line="240" w:lineRule="auto"/>
        <w:ind w:right="-29" w:firstLine="1418"/>
        <w:jc w:val="both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sz w:val="24"/>
          <w:szCs w:val="20"/>
          <w:lang w:eastAsia="es-ES"/>
        </w:rPr>
        <w:t>Que no hubo inscriptos en el llamado a concurso tramitado por resolución CDCIC-182/12 para cubrir un cargo de Ayudante “A” con dedicación simple en la asignatura Sistemas Embebidos; y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El Consejo Departamental de Ciencias e Ingeniería de la Computación en su reunión de fecha 21 de noviembre de 2012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el llamado a concurso sustanciado por resolución CDCIC-182/12 para cubrir un cargo de </w:t>
      </w:r>
      <w:r>
        <w:rPr>
          <w:rFonts w:ascii="Arial" w:eastAsia="Times New Roman" w:hAnsi="Arial"/>
          <w:sz w:val="24"/>
          <w:szCs w:val="20"/>
          <w:lang w:eastAsia="es-ES"/>
        </w:rPr>
        <w:t>Ayudante de Docencia “A” con dedicación simple en la asignatura: “Sistemas Embebidos”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</w:t>
      </w: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10C6F"/>
    <w:rsid w:val="0001193C"/>
    <w:rsid w:val="00014A45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4565"/>
    <w:rsid w:val="0004527E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4829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10156A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294C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7380"/>
    <w:rsid w:val="0062192D"/>
    <w:rsid w:val="0062382E"/>
    <w:rsid w:val="0062455B"/>
    <w:rsid w:val="00627BC9"/>
    <w:rsid w:val="00646082"/>
    <w:rsid w:val="00647532"/>
    <w:rsid w:val="00653C4E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7D6E"/>
    <w:rsid w:val="006B289F"/>
    <w:rsid w:val="006B4D65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1AB5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519"/>
    <w:rsid w:val="00DD4C73"/>
    <w:rsid w:val="00DD6F93"/>
    <w:rsid w:val="00DF044D"/>
    <w:rsid w:val="00DF0F36"/>
    <w:rsid w:val="00DF32E2"/>
    <w:rsid w:val="00E0043E"/>
    <w:rsid w:val="00E03175"/>
    <w:rsid w:val="00E05B21"/>
    <w:rsid w:val="00E05C35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dc:description/>
  <cp:lastModifiedBy>Keith</cp:lastModifiedBy>
  <cp:revision>2</cp:revision>
  <cp:lastPrinted>2012-11-30T14:25:00Z</cp:lastPrinted>
  <dcterms:created xsi:type="dcterms:W3CDTF">2025-07-06T17:24:00Z</dcterms:created>
  <dcterms:modified xsi:type="dcterms:W3CDTF">2025-07-06T17:24:00Z</dcterms:modified>
</cp:coreProperties>
</file>