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EF77E1">
        <w:rPr>
          <w:rFonts w:ascii="Arial" w:hAnsi="Arial" w:cs="Arial"/>
          <w:b/>
          <w:sz w:val="24"/>
          <w:lang w:val="es-AR"/>
        </w:rPr>
        <w:t>01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8F2BBF">
        <w:rPr>
          <w:rFonts w:ascii="Arial" w:hAnsi="Arial" w:cs="Arial"/>
          <w:sz w:val="24"/>
          <w:lang w:val="es-ES_tradnl"/>
        </w:rPr>
        <w:t>0</w:t>
      </w:r>
      <w:r w:rsidR="00EF77E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EF77E1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EF77E1">
        <w:rPr>
          <w:rFonts w:ascii="Arial" w:hAnsi="Arial"/>
          <w:sz w:val="24"/>
          <w:lang w:val="es-AR"/>
        </w:rPr>
        <w:t>Lic. Gustavo Distel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EF77E1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EF77E1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EF77E1">
        <w:rPr>
          <w:rFonts w:ascii="Arial" w:hAnsi="Arial"/>
          <w:b/>
          <w:sz w:val="24"/>
          <w:lang w:val="es-AR"/>
        </w:rPr>
        <w:t>Sistemas Operativos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311B7" w:rsidRDefault="00D57030" w:rsidP="008F2BB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8F2BBF">
        <w:rPr>
          <w:rFonts w:ascii="Arial" w:hAnsi="Arial" w:cs="Arial"/>
          <w:sz w:val="24"/>
          <w:lang w:val="es-ES_tradnl"/>
        </w:rPr>
        <w:t>se está llevando a cabo el correspondiente llamado a concurso por resolución CDCIC-2</w:t>
      </w:r>
      <w:r w:rsidR="00EF77E1">
        <w:rPr>
          <w:rFonts w:ascii="Arial" w:hAnsi="Arial" w:cs="Arial"/>
          <w:sz w:val="24"/>
          <w:lang w:val="es-ES_tradnl"/>
        </w:rPr>
        <w:t>79</w:t>
      </w:r>
      <w:r w:rsidR="008F2BBF">
        <w:rPr>
          <w:rFonts w:ascii="Arial" w:hAnsi="Arial" w:cs="Arial"/>
          <w:sz w:val="24"/>
          <w:lang w:val="es-ES_tradnl"/>
        </w:rPr>
        <w:t>/11*Expte. 3</w:t>
      </w:r>
      <w:r w:rsidR="00EF77E1">
        <w:rPr>
          <w:rFonts w:ascii="Arial" w:hAnsi="Arial" w:cs="Arial"/>
          <w:sz w:val="24"/>
          <w:lang w:val="es-ES_tradnl"/>
        </w:rPr>
        <w:t>6</w:t>
      </w:r>
      <w:r w:rsidR="008F2BBF">
        <w:rPr>
          <w:rFonts w:ascii="Arial" w:hAnsi="Arial" w:cs="Arial"/>
          <w:sz w:val="24"/>
          <w:lang w:val="es-ES_tradnl"/>
        </w:rPr>
        <w:t>7</w:t>
      </w:r>
      <w:r w:rsidR="00EF77E1">
        <w:rPr>
          <w:rFonts w:ascii="Arial" w:hAnsi="Arial" w:cs="Arial"/>
          <w:sz w:val="24"/>
          <w:lang w:val="es-ES_tradnl"/>
        </w:rPr>
        <w:t>1</w:t>
      </w:r>
      <w:r w:rsidR="008F2BBF">
        <w:rPr>
          <w:rFonts w:ascii="Arial" w:hAnsi="Arial" w:cs="Arial"/>
          <w:sz w:val="24"/>
          <w:lang w:val="es-ES_tradnl"/>
        </w:rPr>
        <w:t>/11;</w:t>
      </w:r>
    </w:p>
    <w:p w:rsidR="00A7284C" w:rsidRDefault="00A7284C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A7284C" w:rsidRDefault="00A7284C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8F2BBF">
        <w:rPr>
          <w:rFonts w:ascii="Arial" w:hAnsi="Arial" w:cs="Arial"/>
          <w:sz w:val="24"/>
          <w:lang w:val="es-ES_tradnl"/>
        </w:rPr>
        <w:t>aún no se ha sustanciado la correspondiente clase pública;</w:t>
      </w:r>
    </w:p>
    <w:p w:rsidR="008F2BBF" w:rsidRDefault="008F2BBF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8F2BBF" w:rsidRDefault="008F2BBF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para la cátedra contar con la continuidad del mencionado docente;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EF77E1">
        <w:rPr>
          <w:rFonts w:ascii="Arial" w:hAnsi="Arial"/>
          <w:b/>
          <w:sz w:val="24"/>
          <w:lang w:val="es-AR"/>
        </w:rPr>
        <w:t>Lic. Gustavo Distel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r w:rsidR="00F114FF">
        <w:rPr>
          <w:rFonts w:ascii="Arial" w:hAnsi="Arial"/>
          <w:sz w:val="24"/>
          <w:lang w:val="es-ES_tradnl"/>
        </w:rPr>
        <w:t>Leg. 1</w:t>
      </w:r>
      <w:r w:rsidR="008612A2">
        <w:rPr>
          <w:rFonts w:ascii="Arial" w:hAnsi="Arial"/>
          <w:sz w:val="24"/>
          <w:lang w:val="es-ES_tradnl"/>
        </w:rPr>
        <w:t>2</w:t>
      </w:r>
      <w:r w:rsidR="00EF77E1">
        <w:rPr>
          <w:rFonts w:ascii="Arial" w:hAnsi="Arial"/>
          <w:sz w:val="24"/>
          <w:lang w:val="es-ES_tradnl"/>
        </w:rPr>
        <w:t>492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EF77E1">
        <w:rPr>
          <w:rFonts w:ascii="Arial" w:hAnsi="Arial"/>
          <w:sz w:val="24"/>
          <w:lang w:val="es-AR"/>
        </w:rPr>
        <w:t>“A” con dedicación simple</w:t>
      </w:r>
      <w:r w:rsidR="00F114FF">
        <w:rPr>
          <w:rFonts w:ascii="Arial" w:hAnsi="Arial"/>
          <w:sz w:val="24"/>
          <w:lang w:val="es-AR"/>
        </w:rPr>
        <w:t xml:space="preserve">, en el Area: </w:t>
      </w:r>
      <w:r w:rsidR="008F2BBF">
        <w:rPr>
          <w:rFonts w:ascii="Arial" w:hAnsi="Arial"/>
          <w:sz w:val="24"/>
          <w:lang w:val="es-AR"/>
        </w:rPr>
        <w:t>I</w:t>
      </w:r>
      <w:r w:rsidR="00EF77E1">
        <w:rPr>
          <w:rFonts w:ascii="Arial" w:hAnsi="Arial"/>
          <w:sz w:val="24"/>
          <w:lang w:val="es-AR"/>
        </w:rPr>
        <w:t>V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EF77E1">
        <w:rPr>
          <w:rFonts w:ascii="Arial" w:hAnsi="Arial"/>
          <w:sz w:val="24"/>
          <w:lang w:val="es-AR"/>
        </w:rPr>
        <w:t>Sistemas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EF77E1">
        <w:rPr>
          <w:rFonts w:ascii="Arial" w:hAnsi="Arial"/>
          <w:b/>
          <w:sz w:val="24"/>
          <w:lang w:val="es-AR"/>
        </w:rPr>
        <w:t>Sistemas Operativos</w:t>
      </w:r>
      <w:r w:rsidR="00F114FF">
        <w:rPr>
          <w:rFonts w:ascii="Arial" w:hAnsi="Arial"/>
          <w:b/>
          <w:sz w:val="24"/>
          <w:lang w:val="es-AR"/>
        </w:rPr>
        <w:t xml:space="preserve">” (Cod. </w:t>
      </w:r>
      <w:r w:rsidR="008F2BBF">
        <w:rPr>
          <w:rFonts w:ascii="Arial" w:hAnsi="Arial"/>
          <w:b/>
          <w:sz w:val="24"/>
          <w:lang w:val="es-AR"/>
        </w:rPr>
        <w:t>5</w:t>
      </w:r>
      <w:r w:rsidR="00EF77E1">
        <w:rPr>
          <w:rFonts w:ascii="Arial" w:hAnsi="Arial"/>
          <w:b/>
          <w:sz w:val="24"/>
          <w:lang w:val="es-AR"/>
        </w:rPr>
        <w:t>9</w:t>
      </w:r>
      <w:r w:rsidR="008F2BBF">
        <w:rPr>
          <w:rFonts w:ascii="Arial" w:hAnsi="Arial"/>
          <w:b/>
          <w:sz w:val="24"/>
          <w:lang w:val="es-AR"/>
        </w:rPr>
        <w:t>4</w:t>
      </w:r>
      <w:r w:rsidR="00EF77E1">
        <w:rPr>
          <w:rFonts w:ascii="Arial" w:hAnsi="Arial"/>
          <w:b/>
          <w:sz w:val="24"/>
          <w:lang w:val="es-AR"/>
        </w:rPr>
        <w:t>9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EF77E1">
        <w:rPr>
          <w:rFonts w:ascii="Arial" w:hAnsi="Arial"/>
          <w:sz w:val="24"/>
          <w:lang w:val="es-ES_tradnl"/>
        </w:rPr>
        <w:t xml:space="preserve"> del 01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EF77E1">
        <w:rPr>
          <w:rFonts w:ascii="Arial" w:hAnsi="Arial"/>
          <w:sz w:val="24"/>
          <w:lang w:val="es-ES_tradnl"/>
        </w:rPr>
        <w:t>marzo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EF77E1">
        <w:rPr>
          <w:rFonts w:ascii="Arial" w:hAnsi="Arial"/>
          <w:sz w:val="24"/>
          <w:lang w:val="es-ES_tradnl"/>
        </w:rPr>
        <w:t>2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103E58">
        <w:rPr>
          <w:rFonts w:ascii="Arial" w:hAnsi="Arial"/>
          <w:sz w:val="24"/>
          <w:lang w:val="es-ES_tradnl"/>
        </w:rPr>
        <w:t>0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8F2BBF">
        <w:rPr>
          <w:rFonts w:ascii="Arial" w:hAnsi="Arial"/>
          <w:sz w:val="24"/>
          <w:lang w:val="es-ES_tradnl"/>
        </w:rPr>
        <w:t>junio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8F2BBF">
        <w:rPr>
          <w:rFonts w:ascii="Arial" w:hAnsi="Arial"/>
          <w:sz w:val="24"/>
          <w:lang w:val="es-ES_tradnl"/>
        </w:rPr>
        <w:t>2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8612A2"/>
    <w:rsid w:val="00895668"/>
    <w:rsid w:val="008F2BBF"/>
    <w:rsid w:val="009311B7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53AF5"/>
    <w:rsid w:val="00CF6260"/>
    <w:rsid w:val="00D12FC4"/>
    <w:rsid w:val="00D55C6F"/>
    <w:rsid w:val="00D57030"/>
    <w:rsid w:val="00D8317B"/>
    <w:rsid w:val="00DA47A9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2010-12-20T11:28:00Z</cp:lastPrinted>
  <dcterms:created xsi:type="dcterms:W3CDTF">2025-07-06T17:27:00Z</dcterms:created>
  <dcterms:modified xsi:type="dcterms:W3CDTF">2025-07-06T17:27:00Z</dcterms:modified>
</cp:coreProperties>
</file>