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774" w:rsidRDefault="00B93774" w:rsidP="00B93774">
      <w:pPr>
        <w:pStyle w:val="Ttulo1"/>
        <w:rPr>
          <w:rFonts w:cs="Arial"/>
          <w:szCs w:val="24"/>
        </w:rPr>
      </w:pPr>
      <w:r>
        <w:rPr>
          <w:rFonts w:cs="Arial"/>
          <w:szCs w:val="24"/>
        </w:rPr>
        <w:t>REGISTRADO BAJO N</w:t>
      </w:r>
      <w:r>
        <w:rPr>
          <w:rFonts w:cs="Arial"/>
          <w:szCs w:val="24"/>
        </w:rPr>
        <w:sym w:font="Symbol" w:char="F0B0"/>
      </w:r>
      <w:r w:rsidR="007D5E54">
        <w:rPr>
          <w:rFonts w:cs="Arial"/>
          <w:szCs w:val="24"/>
        </w:rPr>
        <w:t xml:space="preserve">  CDCIC-159</w:t>
      </w:r>
      <w:r>
        <w:rPr>
          <w:rFonts w:cs="Arial"/>
          <w:szCs w:val="24"/>
        </w:rPr>
        <w:t>/13</w:t>
      </w:r>
    </w:p>
    <w:p w:rsidR="00B93774" w:rsidRDefault="00B93774" w:rsidP="00B9377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                                                                                  </w:t>
      </w:r>
      <w:r>
        <w:rPr>
          <w:rFonts w:cs="Arial"/>
          <w:b/>
          <w:szCs w:val="24"/>
        </w:rPr>
        <w:t xml:space="preserve"> BAHIA BLANCA</w:t>
      </w:r>
      <w:r>
        <w:rPr>
          <w:rFonts w:cs="Arial"/>
          <w:szCs w:val="24"/>
        </w:rPr>
        <w:t xml:space="preserve">, </w:t>
      </w:r>
    </w:p>
    <w:p w:rsidR="00B93774" w:rsidRDefault="00B93774" w:rsidP="00B93774">
      <w:pPr>
        <w:jc w:val="both"/>
        <w:rPr>
          <w:rFonts w:cs="Arial"/>
          <w:szCs w:val="24"/>
        </w:rPr>
      </w:pPr>
    </w:p>
    <w:p w:rsidR="00B93774" w:rsidRDefault="00B93774" w:rsidP="00B93774">
      <w:pPr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>VISTO:</w:t>
      </w:r>
    </w:p>
    <w:p w:rsidR="00B93774" w:rsidRDefault="00B93774" w:rsidP="00B93774">
      <w:pPr>
        <w:jc w:val="both"/>
        <w:rPr>
          <w:rFonts w:cs="Arial"/>
          <w:szCs w:val="24"/>
          <w:lang w:val="es-ES"/>
        </w:rPr>
      </w:pP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 xml:space="preserve">Que el 26 de octubre de 2013 operará el vencimiento de la designación del </w:t>
      </w:r>
      <w:r>
        <w:rPr>
          <w:lang w:val="es-AR" w:eastAsia="es-ES"/>
        </w:rPr>
        <w:t>Sr. Maximiliano J. Vera</w:t>
      </w:r>
      <w:r>
        <w:rPr>
          <w:b/>
          <w:lang w:val="es-AR" w:eastAsia="es-ES"/>
        </w:rPr>
        <w:t xml:space="preserve"> </w:t>
      </w:r>
      <w:r>
        <w:rPr>
          <w:rFonts w:cs="Arial"/>
          <w:lang w:eastAsia="es-ES"/>
        </w:rPr>
        <w:t xml:space="preserve">en un cargo de </w:t>
      </w:r>
      <w:r>
        <w:rPr>
          <w:lang w:val="es-AR" w:eastAsia="es-ES"/>
        </w:rPr>
        <w:t>Ayudante de Docencia “B”</w:t>
      </w:r>
      <w:r>
        <w:rPr>
          <w:rFonts w:cs="Arial"/>
          <w:lang w:eastAsia="es-ES"/>
        </w:rPr>
        <w:t xml:space="preserve">, en la asignatura: </w:t>
      </w:r>
      <w:r>
        <w:rPr>
          <w:rFonts w:cs="Arial"/>
          <w:i/>
          <w:iCs/>
          <w:lang w:eastAsia="es-ES"/>
        </w:rPr>
        <w:t xml:space="preserve">“Teoría de la </w:t>
      </w:r>
      <w:proofErr w:type="spellStart"/>
      <w:r>
        <w:rPr>
          <w:rFonts w:cs="Arial"/>
          <w:i/>
          <w:iCs/>
          <w:lang w:eastAsia="es-ES"/>
        </w:rPr>
        <w:t>Computabilidad</w:t>
      </w:r>
      <w:proofErr w:type="spellEnd"/>
      <w:r>
        <w:rPr>
          <w:rFonts w:cs="Arial"/>
          <w:i/>
          <w:iCs/>
          <w:lang w:eastAsia="es-ES"/>
        </w:rPr>
        <w:t>”;</w:t>
      </w:r>
      <w:r>
        <w:rPr>
          <w:rFonts w:cs="Arial"/>
          <w:lang w:eastAsia="es-ES"/>
        </w:rPr>
        <w:t xml:space="preserve"> y  </w:t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>CONSIDERANDO: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ab/>
        <w:t xml:space="preserve"> </w:t>
      </w:r>
      <w:r>
        <w:rPr>
          <w:rFonts w:cs="Arial"/>
          <w:b/>
          <w:lang w:eastAsia="es-ES"/>
        </w:rPr>
        <w:tab/>
      </w: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>Que es necesario para la cátedra contar con la continuidad del mencionado docente mientras se tramita el correspondiente llamado a concurso;</w:t>
      </w:r>
    </w:p>
    <w:p w:rsidR="007D5E54" w:rsidRDefault="007D5E54" w:rsidP="007D5E54">
      <w:pPr>
        <w:jc w:val="both"/>
        <w:rPr>
          <w:rFonts w:cs="Arial"/>
          <w:lang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 xml:space="preserve">Que por resolución CSU-036/89 (Art. 1º) el Consejo Superior Universitario facultó a los Consejos Departamentales a efectuar prórrogas de designación; </w:t>
      </w:r>
    </w:p>
    <w:p w:rsidR="007D5E54" w:rsidRDefault="007D5E54" w:rsidP="007D5E54">
      <w:pPr>
        <w:jc w:val="both"/>
        <w:rPr>
          <w:rFonts w:cs="Arial"/>
          <w:lang w:eastAsia="es-ES"/>
        </w:rPr>
      </w:pPr>
      <w:r>
        <w:rPr>
          <w:rFonts w:cs="Arial"/>
          <w:lang w:eastAsia="es-ES"/>
        </w:rPr>
        <w:tab/>
      </w:r>
      <w:r>
        <w:rPr>
          <w:rFonts w:cs="Arial"/>
          <w:lang w:eastAsia="es-ES"/>
        </w:rPr>
        <w:tab/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  <w:r>
        <w:rPr>
          <w:rFonts w:cs="Arial"/>
          <w:b/>
          <w:lang w:eastAsia="es-ES"/>
        </w:rPr>
        <w:t xml:space="preserve">POR ELLO, </w:t>
      </w:r>
    </w:p>
    <w:p w:rsidR="007D5E54" w:rsidRDefault="007D5E54" w:rsidP="007D5E54">
      <w:pPr>
        <w:jc w:val="both"/>
        <w:rPr>
          <w:rFonts w:cs="Arial"/>
          <w:b/>
          <w:lang w:eastAsia="es-ES"/>
        </w:rPr>
      </w:pP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7D5E54" w:rsidRDefault="007D5E54" w:rsidP="007D5E5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 10 de septiembre de 2013</w:t>
      </w:r>
    </w:p>
    <w:p w:rsidR="007D5E54" w:rsidRDefault="007D5E54" w:rsidP="007D5E5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                </w:t>
      </w:r>
    </w:p>
    <w:p w:rsidR="007D5E54" w:rsidRDefault="007D5E54" w:rsidP="007D5E54">
      <w:pPr>
        <w:jc w:val="center"/>
        <w:rPr>
          <w:rFonts w:cs="Arial"/>
          <w:b/>
          <w:lang w:val="pt-BR" w:eastAsia="es-ES"/>
        </w:rPr>
      </w:pPr>
      <w:r>
        <w:rPr>
          <w:rFonts w:cs="Arial"/>
          <w:b/>
          <w:lang w:val="pt-BR" w:eastAsia="es-ES"/>
        </w:rPr>
        <w:t>R E S U E L V E :</w:t>
      </w:r>
    </w:p>
    <w:p w:rsidR="007D5E54" w:rsidRDefault="007D5E54" w:rsidP="007D5E54">
      <w:pPr>
        <w:jc w:val="both"/>
        <w:rPr>
          <w:rFonts w:cs="Arial"/>
          <w:lang w:val="pt-BR" w:eastAsia="es-ES"/>
        </w:rPr>
      </w:pPr>
    </w:p>
    <w:p w:rsidR="007D5E54" w:rsidRDefault="007D5E54" w:rsidP="007D5E54">
      <w:pPr>
        <w:spacing w:line="260" w:lineRule="exact"/>
        <w:jc w:val="both"/>
        <w:rPr>
          <w:lang w:val="es-AR"/>
        </w:rPr>
      </w:pPr>
      <w:r>
        <w:rPr>
          <w:rFonts w:cs="Arial"/>
          <w:b/>
          <w:lang w:val="es-ES" w:eastAsia="es-ES"/>
        </w:rPr>
        <w:t>Art. 1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val="es-ES" w:eastAsia="es-ES"/>
        </w:rPr>
        <w:t>)</w:t>
      </w:r>
      <w:r>
        <w:rPr>
          <w:rFonts w:cs="Arial"/>
          <w:lang w:val="es-ES" w:eastAsia="es-ES"/>
        </w:rPr>
        <w:t xml:space="preserve">.- </w:t>
      </w:r>
      <w:r>
        <w:rPr>
          <w:rFonts w:cs="Arial"/>
          <w:lang w:eastAsia="es-ES"/>
        </w:rPr>
        <w:t>Prorrogar la designación de</w:t>
      </w:r>
      <w:r>
        <w:rPr>
          <w:lang w:eastAsia="es-ES"/>
        </w:rPr>
        <w:t xml:space="preserve">l </w:t>
      </w:r>
      <w:r>
        <w:rPr>
          <w:b/>
          <w:lang w:val="es-AR"/>
        </w:rPr>
        <w:t>Señor Maximiliano J. VERA</w:t>
      </w:r>
      <w:r>
        <w:rPr>
          <w:bCs/>
        </w:rPr>
        <w:t xml:space="preserve"> </w:t>
      </w:r>
      <w:r w:rsidR="00273180">
        <w:rPr>
          <w:bCs/>
        </w:rPr>
        <w:t>(</w:t>
      </w:r>
      <w:proofErr w:type="spellStart"/>
      <w:r w:rsidRPr="007D5E54">
        <w:rPr>
          <w:bCs/>
        </w:rPr>
        <w:t>Leg</w:t>
      </w:r>
      <w:proofErr w:type="spellEnd"/>
      <w:r w:rsidRPr="007D5E54">
        <w:rPr>
          <w:bCs/>
        </w:rPr>
        <w:t>. 12378</w:t>
      </w:r>
      <w:r w:rsidR="00273180">
        <w:rPr>
          <w:bCs/>
        </w:rPr>
        <w:t xml:space="preserve"> *Cargo de Planta </w:t>
      </w:r>
      <w:r w:rsidR="00273180" w:rsidRPr="00273180">
        <w:rPr>
          <w:bCs/>
        </w:rPr>
        <w:t>27027289</w:t>
      </w:r>
      <w:r w:rsidRPr="007D5E54">
        <w:rPr>
          <w:bCs/>
        </w:rPr>
        <w:t>)</w:t>
      </w:r>
      <w:r w:rsidRPr="007D5E54">
        <w:rPr>
          <w:bCs/>
          <w:lang w:val="es-AR"/>
        </w:rPr>
        <w:t xml:space="preserve"> en un cargo de Ayudante de Docencia “B”</w:t>
      </w:r>
      <w:r>
        <w:rPr>
          <w:bCs/>
          <w:lang w:val="es-AR"/>
        </w:rPr>
        <w:t>, en el Á</w:t>
      </w:r>
      <w:r w:rsidRPr="007D5E54">
        <w:rPr>
          <w:bCs/>
          <w:lang w:val="es-AR"/>
        </w:rPr>
        <w:t xml:space="preserve">rea: II, Disciplina: Teoría de Ciencias de la Computación, Asignatura </w:t>
      </w:r>
      <w:r w:rsidRPr="007D5E54">
        <w:rPr>
          <w:b/>
          <w:bCs/>
          <w:lang w:val="es-AR"/>
        </w:rPr>
        <w:t>“</w:t>
      </w:r>
      <w:r w:rsidRPr="007D5E54">
        <w:rPr>
          <w:b/>
          <w:bCs/>
          <w:i/>
          <w:iCs/>
        </w:rPr>
        <w:t xml:space="preserve">Teoría de la </w:t>
      </w:r>
      <w:proofErr w:type="spellStart"/>
      <w:r w:rsidRPr="007D5E54">
        <w:rPr>
          <w:b/>
          <w:bCs/>
          <w:i/>
          <w:iCs/>
        </w:rPr>
        <w:t>Computabilidad</w:t>
      </w:r>
      <w:proofErr w:type="spellEnd"/>
      <w:r w:rsidRPr="007D5E54">
        <w:rPr>
          <w:b/>
          <w:bCs/>
          <w:lang w:val="es-AR"/>
        </w:rPr>
        <w:t>” (</w:t>
      </w:r>
      <w:proofErr w:type="spellStart"/>
      <w:r w:rsidRPr="007D5E54">
        <w:rPr>
          <w:b/>
          <w:bCs/>
          <w:lang w:val="es-AR"/>
        </w:rPr>
        <w:t>Cod</w:t>
      </w:r>
      <w:proofErr w:type="spellEnd"/>
      <w:r w:rsidRPr="007D5E54">
        <w:rPr>
          <w:b/>
          <w:bCs/>
          <w:lang w:val="es-AR"/>
        </w:rPr>
        <w:t>. 7949</w:t>
      </w:r>
      <w:r>
        <w:rPr>
          <w:b/>
          <w:bCs/>
          <w:lang w:val="es-AR"/>
        </w:rPr>
        <w:t>)</w:t>
      </w:r>
      <w:r>
        <w:rPr>
          <w:b/>
          <w:lang w:val="es-AR"/>
        </w:rPr>
        <w:t xml:space="preserve">, </w:t>
      </w:r>
      <w:r>
        <w:rPr>
          <w:lang w:val="es-AR"/>
        </w:rPr>
        <w:t xml:space="preserve">en el Departamento de Ciencias e Ingeniería de la Computación, a partir del 27 de octubre de 2013 </w:t>
      </w:r>
      <w:r>
        <w:rPr>
          <w:lang w:val="es-AR" w:eastAsia="es-ES"/>
        </w:rPr>
        <w:t xml:space="preserve">y hasta el 31 de agosto de 2014 </w:t>
      </w:r>
      <w:r>
        <w:rPr>
          <w:b/>
          <w:u w:val="single"/>
          <w:lang w:val="es-AR" w:eastAsia="es-ES"/>
        </w:rPr>
        <w:t>o</w:t>
      </w:r>
      <w:r>
        <w:rPr>
          <w:lang w:val="es-AR" w:eastAsia="es-ES"/>
        </w:rPr>
        <w:t xml:space="preserve"> </w:t>
      </w:r>
      <w:r>
        <w:rPr>
          <w:rFonts w:cs="Arial"/>
          <w:lang w:eastAsia="es-ES"/>
        </w:rPr>
        <w:t>la sustanciación del respectivo concurso.-</w:t>
      </w:r>
    </w:p>
    <w:p w:rsidR="007D5E54" w:rsidRDefault="007D5E54" w:rsidP="007D5E54">
      <w:pPr>
        <w:tabs>
          <w:tab w:val="left" w:pos="5670"/>
        </w:tabs>
        <w:jc w:val="both"/>
        <w:rPr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eastAsia="es-ES"/>
        </w:rPr>
      </w:pPr>
      <w:r>
        <w:rPr>
          <w:rFonts w:cs="Arial"/>
          <w:b/>
          <w:lang w:eastAsia="es-ES"/>
        </w:rPr>
        <w:t>Art. 2</w:t>
      </w:r>
      <w:r>
        <w:rPr>
          <w:rFonts w:cs="Arial"/>
          <w:b/>
          <w:lang w:val="es-ES" w:eastAsia="es-ES"/>
        </w:rPr>
        <w:sym w:font="Symbol" w:char="F0B0"/>
      </w:r>
      <w:r>
        <w:rPr>
          <w:rFonts w:cs="Arial"/>
          <w:b/>
          <w:lang w:eastAsia="es-ES"/>
        </w:rPr>
        <w:t>)</w:t>
      </w:r>
      <w:r>
        <w:rPr>
          <w:rFonts w:cs="Arial"/>
          <w:lang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7D5E54" w:rsidRDefault="007D5E54" w:rsidP="007D5E54">
      <w:pPr>
        <w:jc w:val="both"/>
        <w:rPr>
          <w:lang w:val="es-AR" w:eastAsia="es-ES"/>
        </w:rPr>
      </w:pPr>
      <w:r>
        <w:rPr>
          <w:lang w:val="es-AR" w:eastAsia="es-ES"/>
        </w:rPr>
        <w:t xml:space="preserve">   </w:t>
      </w:r>
    </w:p>
    <w:p w:rsidR="007D5E54" w:rsidRDefault="007D5E54" w:rsidP="007D5E54">
      <w:pPr>
        <w:jc w:val="both"/>
        <w:rPr>
          <w:b/>
          <w:lang w:val="es-AR" w:eastAsia="es-ES"/>
        </w:rPr>
      </w:pPr>
    </w:p>
    <w:p w:rsidR="007D5E54" w:rsidRDefault="007D5E54" w:rsidP="007D5E54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7D5E54" w:rsidRDefault="007D5E54" w:rsidP="007D5E54">
      <w:pPr>
        <w:ind w:firstLine="851"/>
        <w:jc w:val="both"/>
        <w:rPr>
          <w:rFonts w:cs="Arial"/>
          <w:szCs w:val="24"/>
          <w:lang w:val="es-ES"/>
        </w:rPr>
      </w:pPr>
    </w:p>
    <w:p w:rsidR="007D5E54" w:rsidRDefault="007D5E54" w:rsidP="007D5E54"/>
    <w:p w:rsidR="00745784" w:rsidRPr="00B93774" w:rsidRDefault="00745784" w:rsidP="00B93774"/>
    <w:sectPr w:rsidR="00745784" w:rsidRPr="00B93774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657C"/>
    <w:rsid w:val="000A7325"/>
    <w:rsid w:val="00163CBF"/>
    <w:rsid w:val="001655D0"/>
    <w:rsid w:val="00197F95"/>
    <w:rsid w:val="00240D50"/>
    <w:rsid w:val="00241614"/>
    <w:rsid w:val="00273180"/>
    <w:rsid w:val="002851BB"/>
    <w:rsid w:val="002B067B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E158A"/>
    <w:rsid w:val="004F099C"/>
    <w:rsid w:val="005A64F5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7D5E54"/>
    <w:rsid w:val="008831F9"/>
    <w:rsid w:val="009F2BB5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93774"/>
    <w:rsid w:val="00BB6F19"/>
    <w:rsid w:val="00BC572A"/>
    <w:rsid w:val="00C21E8F"/>
    <w:rsid w:val="00C31F68"/>
    <w:rsid w:val="00C564A8"/>
    <w:rsid w:val="00C70EDE"/>
    <w:rsid w:val="00D2453B"/>
    <w:rsid w:val="00DC6F4B"/>
    <w:rsid w:val="00E43259"/>
    <w:rsid w:val="00E43D23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tulo1Car">
    <w:name w:val="Título 1 Car"/>
    <w:link w:val="Ttulo1"/>
    <w:rsid w:val="00B93774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2013-09-30T15:06:00Z</cp:lastPrinted>
  <dcterms:created xsi:type="dcterms:W3CDTF">2025-07-06T17:37:00Z</dcterms:created>
  <dcterms:modified xsi:type="dcterms:W3CDTF">2025-07-06T17:37:00Z</dcterms:modified>
</cp:coreProperties>
</file>