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REGISTRADO BAJO N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 xml:space="preserve"> DCIC-011/13</w:t>
      </w:r>
      <w:r w:rsidRPr="005F2AE4">
        <w:rPr>
          <w:rFonts w:ascii="Arial" w:hAnsi="Arial"/>
          <w:sz w:val="24"/>
          <w:szCs w:val="24"/>
        </w:rPr>
        <w:t xml:space="preserve">                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sz w:val="24"/>
          <w:szCs w:val="24"/>
        </w:rPr>
        <w:t xml:space="preserve">                      </w:t>
      </w:r>
    </w:p>
    <w:p w:rsidR="005F2AE4" w:rsidRPr="005F2AE4" w:rsidRDefault="005F2AE4" w:rsidP="005F2AE4">
      <w:pPr>
        <w:ind w:firstLine="5387"/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BAHIA BLANCA,</w:t>
      </w:r>
      <w:r w:rsidRPr="005F2AE4">
        <w:rPr>
          <w:rFonts w:ascii="Arial" w:hAnsi="Arial"/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  <w:proofErr w:type="gramStart"/>
      <w:r w:rsidRPr="005F2AE4">
        <w:rPr>
          <w:rFonts w:ascii="Arial" w:hAnsi="Arial"/>
          <w:b/>
          <w:sz w:val="24"/>
          <w:szCs w:val="24"/>
        </w:rPr>
        <w:t>VISTO :</w:t>
      </w:r>
      <w:proofErr w:type="gramEnd"/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</w:t>
      </w:r>
    </w:p>
    <w:p w:rsidR="005F2AE4" w:rsidRPr="005F2AE4" w:rsidRDefault="005F2AE4" w:rsidP="005F2AE4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El presente Legajo de Compra Nº 237/2013 – Compra Directa Nº 259/2013 - mediante el  cual se tramita la contratación de un pintor para el acondicionamiento de distintas oficinas de este Departamento; y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rPr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CONSIDERANDO:</w:t>
      </w:r>
      <w:r w:rsidRPr="005F2AE4">
        <w:rPr>
          <w:sz w:val="24"/>
          <w:szCs w:val="24"/>
        </w:rPr>
        <w:t xml:space="preserve"> 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han sido solicitados 3 (tres) presupuestos para la contratación en cuestión, siendo conveniente el remitido por el Sr. NESTOR SUPERCHI;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de acuerdo a lo informado por la Dirección de Contrataciones el proveedor recomendado no se encuentra inscripto en el Sistema de Información Proveedores y Oferentes (SIPRO);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Que el artículo 147, inciso i) del Decreto 893/2012, establece que la autoridad competente deberá pronunciarse sobre el procedimiento elegido y las bases que rigieron el llamado; </w:t>
      </w:r>
      <w:r w:rsidRPr="005F2AE4">
        <w:rPr>
          <w:rFonts w:ascii="Arial" w:hAnsi="Arial" w:cs="Arial"/>
          <w:sz w:val="24"/>
          <w:szCs w:val="24"/>
        </w:rPr>
        <w:tab/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>Que el art. 11º del Decreto 1023/2001 establece que debe dictarse el pertinente acto administrativo de aprobación del procedimiento y adjudicación;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     </w:t>
      </w:r>
    </w:p>
    <w:p w:rsidR="005F2AE4" w:rsidRPr="005F2AE4" w:rsidRDefault="005F2AE4" w:rsidP="005F2A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2AE4">
        <w:rPr>
          <w:rFonts w:ascii="Arial" w:hAnsi="Arial" w:cs="Arial"/>
          <w:b/>
          <w:bCs/>
          <w:sz w:val="24"/>
          <w:szCs w:val="24"/>
        </w:rPr>
        <w:t>POR ELLO,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 w:cs="Arial"/>
          <w:sz w:val="24"/>
          <w:szCs w:val="24"/>
        </w:rPr>
        <w:t xml:space="preserve">    </w:t>
      </w:r>
    </w:p>
    <w:p w:rsidR="005F2AE4" w:rsidRPr="005F2AE4" w:rsidRDefault="005F2AE4" w:rsidP="005F2AE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 xml:space="preserve">El Director Decano del Departamento de Ciencias e Ingeniería de la Computación </w:t>
      </w:r>
    </w:p>
    <w:p w:rsidR="005F2AE4" w:rsidRPr="005F2AE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center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R E S U E L V E :</w:t>
      </w:r>
    </w:p>
    <w:p w:rsidR="005F2AE4" w:rsidRPr="005F2AE4" w:rsidRDefault="005F2AE4" w:rsidP="005F2AE4">
      <w:pPr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1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Convalidar el proceso de selección utilizado para la contratación de un pintor para el acondicionamiento de distintas oficinas de este Departamento, encuadrándolo como </w:t>
      </w:r>
      <w:r w:rsidRPr="005F2AE4">
        <w:rPr>
          <w:rFonts w:ascii="Arial" w:hAnsi="Arial"/>
          <w:i/>
          <w:sz w:val="24"/>
          <w:szCs w:val="24"/>
        </w:rPr>
        <w:t>Contratación Directa por Trámite Simplificado,</w:t>
      </w:r>
      <w:r w:rsidRPr="005F2AE4">
        <w:rPr>
          <w:rFonts w:ascii="Arial" w:hAnsi="Arial" w:cs="Arial"/>
          <w:sz w:val="24"/>
          <w:szCs w:val="24"/>
        </w:rPr>
        <w:t xml:space="preserve"> en el marco del artículo 25, inciso d), apartado 1) del Decreto 1023/2001 y de la Resolución CSU 769/2012.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2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="00DA6BB2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Convalidar lo actuado por la Sra. Bárbara </w:t>
      </w:r>
      <w:proofErr w:type="spellStart"/>
      <w:r w:rsidRPr="005F2AE4">
        <w:rPr>
          <w:rFonts w:ascii="Arial" w:hAnsi="Arial" w:cs="Arial"/>
          <w:sz w:val="24"/>
          <w:szCs w:val="24"/>
        </w:rPr>
        <w:t>Camelli</w:t>
      </w:r>
      <w:proofErr w:type="spellEnd"/>
      <w:r w:rsidRPr="005F2AE4">
        <w:rPr>
          <w:rFonts w:ascii="Arial" w:hAnsi="Arial" w:cs="Arial"/>
          <w:sz w:val="24"/>
          <w:szCs w:val="24"/>
        </w:rPr>
        <w:t xml:space="preserve"> quien evaluó los presupuestos recibidos.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3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Aprobar la adjudicación por la suma total de $ 6.000(PESOS SEIS MIL CON 00/100) a favor de la firma </w:t>
      </w:r>
      <w:r w:rsidRPr="005F2AE4">
        <w:rPr>
          <w:rFonts w:ascii="Arial" w:hAnsi="Arial" w:cs="Arial"/>
          <w:b/>
          <w:sz w:val="24"/>
          <w:szCs w:val="24"/>
        </w:rPr>
        <w:t>NESTOR SUPERCHI</w:t>
      </w:r>
      <w:r w:rsidRPr="005F2AE4">
        <w:rPr>
          <w:rFonts w:ascii="Arial" w:hAnsi="Arial" w:cs="Arial"/>
          <w:sz w:val="24"/>
          <w:szCs w:val="24"/>
        </w:rPr>
        <w:t xml:space="preserve"> (CUIT 20-29.631.018/3), para la contratación de un pintor para el acondicionamiento de distintas oficinas de este Departamento; en un todo de acuerdo en lo establecido en el artículo 25, inciso d), apartado 1) del Decreto 1.023/2001 y de la Resolución CSU 769/2012.</w:t>
      </w:r>
      <w:r>
        <w:rPr>
          <w:rFonts w:ascii="Arial" w:hAnsi="Arial" w:cs="Arial"/>
          <w:sz w:val="24"/>
          <w:szCs w:val="24"/>
        </w:rPr>
        <w:t>-</w:t>
      </w:r>
    </w:p>
    <w:p w:rsid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b/>
          <w:sz w:val="24"/>
          <w:szCs w:val="24"/>
        </w:rPr>
      </w:pPr>
      <w:r w:rsidRPr="005F2AE4">
        <w:rPr>
          <w:rFonts w:ascii="Arial" w:hAnsi="Arial" w:cs="Arial"/>
          <w:b/>
          <w:sz w:val="24"/>
          <w:szCs w:val="24"/>
        </w:rPr>
        <w:lastRenderedPageBreak/>
        <w:t>///DCIC-011/13</w:t>
      </w:r>
    </w:p>
    <w:p w:rsidR="005F2AE4" w:rsidRPr="005F2AE4" w:rsidRDefault="005F2AE4" w:rsidP="005F2AE4">
      <w:pPr>
        <w:jc w:val="both"/>
        <w:rPr>
          <w:rFonts w:ascii="Arial" w:hAnsi="Arial"/>
          <w:b/>
          <w:sz w:val="24"/>
          <w:szCs w:val="24"/>
        </w:rPr>
      </w:pP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  <w:r w:rsidRPr="005F2AE4">
        <w:rPr>
          <w:rFonts w:ascii="Arial" w:hAnsi="Arial"/>
          <w:b/>
          <w:sz w:val="24"/>
          <w:szCs w:val="24"/>
        </w:rPr>
        <w:t>Art. 4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Dejar constancia de que la presente adjudicación se realiza por excepción y bajo la exclusiva responsabilidad de este departamento en virtud de que el proveedor no cuenta con la inscripción en el Sistema de Proveedores y Oferentes del Estado (SIPRO) momentáneamente.</w:t>
      </w:r>
      <w:r>
        <w:rPr>
          <w:rFonts w:ascii="Arial" w:hAnsi="Arial" w:cs="Arial"/>
          <w:sz w:val="24"/>
          <w:szCs w:val="24"/>
        </w:rPr>
        <w:t>-</w:t>
      </w:r>
    </w:p>
    <w:p w:rsidR="005F2AE4" w:rsidRPr="005F2AE4" w:rsidRDefault="005F2AE4" w:rsidP="005F2AE4">
      <w:pPr>
        <w:jc w:val="both"/>
        <w:rPr>
          <w:rFonts w:ascii="Arial" w:hAnsi="Arial" w:cs="Arial"/>
          <w:sz w:val="24"/>
          <w:szCs w:val="24"/>
        </w:rPr>
      </w:pPr>
    </w:p>
    <w:p w:rsidR="00F91FCF" w:rsidRPr="005F2AE4" w:rsidRDefault="005F2AE4" w:rsidP="005F2AE4">
      <w:pPr>
        <w:jc w:val="both"/>
      </w:pPr>
      <w:r w:rsidRPr="005F2AE4">
        <w:rPr>
          <w:rFonts w:ascii="Arial" w:hAnsi="Arial"/>
          <w:b/>
          <w:sz w:val="24"/>
          <w:szCs w:val="24"/>
        </w:rPr>
        <w:t>Art. 5</w:t>
      </w:r>
      <w:r w:rsidRPr="005F2AE4">
        <w:rPr>
          <w:rFonts w:ascii="Arial" w:hAnsi="Arial"/>
          <w:b/>
          <w:sz w:val="24"/>
          <w:szCs w:val="24"/>
        </w:rPr>
        <w:sym w:font="Symbol" w:char="F0B0"/>
      </w:r>
      <w:r w:rsidRPr="005F2AE4">
        <w:rPr>
          <w:rFonts w:ascii="Arial" w:hAnsi="Arial"/>
          <w:b/>
          <w:sz w:val="24"/>
          <w:szCs w:val="24"/>
        </w:rPr>
        <w:t>).-</w:t>
      </w:r>
      <w:r w:rsidRPr="005F2AE4">
        <w:rPr>
          <w:rFonts w:ascii="Arial" w:hAnsi="Arial"/>
          <w:sz w:val="24"/>
          <w:szCs w:val="24"/>
        </w:rPr>
        <w:t xml:space="preserve"> </w:t>
      </w:r>
      <w:r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>
        <w:rPr>
          <w:rFonts w:ascii="Arial" w:hAnsi="Arial" w:cs="Arial"/>
          <w:sz w:val="24"/>
          <w:szCs w:val="24"/>
        </w:rPr>
        <w:t>---------------</w:t>
      </w:r>
      <w:r w:rsidRPr="005F2AE4">
        <w:rPr>
          <w:rFonts w:ascii="Arial" w:hAnsi="Arial" w:cs="Arial"/>
          <w:sz w:val="24"/>
          <w:szCs w:val="24"/>
        </w:rPr>
        <w:t>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0F2824"/>
    <w:rsid w:val="00103E58"/>
    <w:rsid w:val="00165ED5"/>
    <w:rsid w:val="001A3B3B"/>
    <w:rsid w:val="001A5C65"/>
    <w:rsid w:val="001A6696"/>
    <w:rsid w:val="001B1E2B"/>
    <w:rsid w:val="002001AA"/>
    <w:rsid w:val="00205CDA"/>
    <w:rsid w:val="00216B0E"/>
    <w:rsid w:val="002269A7"/>
    <w:rsid w:val="00264AFA"/>
    <w:rsid w:val="002916F2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5F2AE4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A6BB2"/>
    <w:rsid w:val="00DD23BB"/>
    <w:rsid w:val="00DE143A"/>
    <w:rsid w:val="00E51630"/>
    <w:rsid w:val="00EF77E1"/>
    <w:rsid w:val="00F05A5C"/>
    <w:rsid w:val="00F114FF"/>
    <w:rsid w:val="00F132F1"/>
    <w:rsid w:val="00F413B8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2013-07-30T16:46:00Z</cp:lastPrinted>
  <dcterms:created xsi:type="dcterms:W3CDTF">2025-07-06T17:42:00Z</dcterms:created>
  <dcterms:modified xsi:type="dcterms:W3CDTF">2025-07-06T17:42:00Z</dcterms:modified>
</cp:coreProperties>
</file>