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9F11A2">
        <w:rPr>
          <w:rFonts w:ascii="Arial" w:hAnsi="Arial"/>
          <w:b/>
        </w:rPr>
        <w:t>3</w:t>
      </w:r>
      <w:r w:rsidR="00BF4FF0">
        <w:rPr>
          <w:rFonts w:ascii="Arial" w:hAnsi="Arial"/>
          <w:b/>
        </w:rPr>
        <w:t>4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65124">
        <w:rPr>
          <w:rFonts w:ascii="Arial" w:hAnsi="Arial"/>
          <w:b/>
        </w:rPr>
        <w:t>3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602FD1" w:rsidRDefault="00EF4A6B" w:rsidP="0007160C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07160C" w:rsidRPr="0007160C" w:rsidRDefault="0007160C" w:rsidP="0007160C">
      <w:pPr>
        <w:ind w:firstLine="851"/>
        <w:jc w:val="both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>El presente Legajo de Compra Nº 256/2013 – Compra Directa Nº 321/2013 –mediante el cual se tramitó la provisión de mano de obra y materiales para la colocación de  pisos flotantes en los gabinetes 202-203-204-205-208-209-210 y 211 de este Departamento; y</w:t>
      </w:r>
    </w:p>
    <w:p w:rsidR="00610C19" w:rsidRDefault="00610C19" w:rsidP="00610C19">
      <w:pPr>
        <w:ind w:firstLine="851"/>
        <w:jc w:val="both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Que el trabajo mencionado en el visto fue adjudicado a favor de la firma INDEPLAC de Carlos PACHECO mediante Resolución DCIC 024 de fecha 28/08/2013; </w:t>
      </w:r>
    </w:p>
    <w:p w:rsidR="0007160C" w:rsidRPr="0007160C" w:rsidRDefault="0007160C" w:rsidP="0007160C">
      <w:pPr>
        <w:pStyle w:val="Textoindependiente"/>
        <w:rPr>
          <w:rFonts w:ascii="Arial" w:hAnsi="Arial" w:cs="Arial"/>
          <w:lang w:val="es-AR"/>
        </w:rPr>
      </w:pP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>Que posteriormente resultó necesario contratar la mano de obra, herramientas, equipo y dirección técnica adecuada para el retiro del piso vinílico existente del Depto. de Cs. de la Computación para la posterior colocación de los pisos flotantes;</w:t>
      </w: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Que se le solicitó un presupuesto a la empresa INDEPLAC de Carlos PACHECO para la ejecución del trabajo, el cual resulta aceptable; </w:t>
      </w: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Que la Dirección </w:t>
      </w:r>
      <w:proofErr w:type="spellStart"/>
      <w:r w:rsidRPr="0007160C">
        <w:rPr>
          <w:rFonts w:ascii="Arial" w:hAnsi="Arial" w:cs="Arial"/>
          <w:lang w:val="es-AR"/>
        </w:rPr>
        <w:t>Area</w:t>
      </w:r>
      <w:proofErr w:type="spellEnd"/>
      <w:r w:rsidRPr="0007160C">
        <w:rPr>
          <w:rFonts w:ascii="Arial" w:hAnsi="Arial" w:cs="Arial"/>
          <w:lang w:val="es-AR"/>
        </w:rPr>
        <w:t xml:space="preserve"> Contable ha informado que existe crédito presupuestario para afrontar el gasto;</w:t>
      </w: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Que el art. 11º del Decreto 1023/2001 establece que debe dictarse el pertinente acto administrativo de aprobación del procedimiento y adjudicación; </w:t>
      </w:r>
    </w:p>
    <w:p w:rsidR="00B71A7A" w:rsidRPr="00EF4A6B" w:rsidRDefault="00B71A7A" w:rsidP="00CB170C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895625" w:rsidRPr="008A3287" w:rsidRDefault="00BE3EFD" w:rsidP="00895625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BB0288">
        <w:rPr>
          <w:rFonts w:ascii="Arial" w:hAnsi="Arial"/>
        </w:rPr>
        <w:t xml:space="preserve"> </w:t>
      </w:r>
      <w:r w:rsidR="0007160C" w:rsidRPr="0007160C">
        <w:rPr>
          <w:rFonts w:ascii="Arial" w:hAnsi="Arial"/>
          <w:lang w:val="es-AR"/>
        </w:rPr>
        <w:t xml:space="preserve">Aprobar la ampliación de la adjudicación efectuada a favor de la firma </w:t>
      </w:r>
      <w:r w:rsidR="0007160C" w:rsidRPr="0007160C">
        <w:rPr>
          <w:rFonts w:ascii="Arial" w:hAnsi="Arial"/>
          <w:b/>
          <w:lang w:val="es-AR"/>
        </w:rPr>
        <w:t>INDEPLAC de Carlos PACHECO</w:t>
      </w:r>
      <w:r w:rsidR="0007160C" w:rsidRPr="0007160C">
        <w:rPr>
          <w:rFonts w:ascii="Arial" w:hAnsi="Arial"/>
          <w:lang w:val="es-AR"/>
        </w:rPr>
        <w:t xml:space="preserve"> (CUIT 20-20.045.244/6), por la suma total de $ 3.320 (TRES MIL TRESCIENTOS VEINTE Pesos), para realizar el retiro del piso vinílico existente del Depto. de Cs. de la Computación para la posterior colocación de pisos flotantes; en un todo de acuerdo en lo establecido en el artículo 25, inciso d), apartado 1) del Decreto 1.023/2001 y en la Resolución CSU 769/2012.</w:t>
      </w:r>
      <w:r w:rsidR="0007160C">
        <w:rPr>
          <w:rFonts w:ascii="Arial" w:hAnsi="Arial"/>
          <w:lang w:val="es-AR"/>
        </w:rPr>
        <w:t>-</w:t>
      </w:r>
    </w:p>
    <w:p w:rsidR="00895625" w:rsidRDefault="00895625" w:rsidP="00895625">
      <w:pPr>
        <w:jc w:val="both"/>
        <w:rPr>
          <w:rFonts w:ascii="Arial" w:hAnsi="Arial"/>
          <w:b/>
        </w:rPr>
      </w:pPr>
    </w:p>
    <w:p w:rsidR="00B71A7A" w:rsidRPr="00EF4A6B" w:rsidRDefault="00B71A7A" w:rsidP="00895625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8A3287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07160C" w:rsidRPr="0007160C">
        <w:rPr>
          <w:rFonts w:ascii="Arial" w:hAnsi="Arial" w:cs="Arial"/>
          <w:lang w:val="es-AR"/>
        </w:rPr>
        <w:t>Regístrese. Pase a la Dirección General de Economía y Finanzas –Dirección de Contrataciones- para su conocimiento y notificación a la firma. Cumplido, oportunamente, archívese.---------------------------------------------------------------------</w:t>
      </w:r>
      <w:r w:rsidR="0007160C">
        <w:rPr>
          <w:rFonts w:ascii="Arial" w:hAnsi="Arial" w:cs="Arial"/>
          <w:lang w:val="es-AR"/>
        </w:rPr>
        <w:t>-------------</w:t>
      </w:r>
    </w:p>
    <w:sectPr w:rsidR="00B71A7A" w:rsidRPr="00EF4A6B" w:rsidSect="00BF4FF0">
      <w:pgSz w:w="11907" w:h="16840" w:code="9"/>
      <w:pgMar w:top="2268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7160C"/>
    <w:rsid w:val="0007187A"/>
    <w:rsid w:val="000C220B"/>
    <w:rsid w:val="000C26B3"/>
    <w:rsid w:val="000D119A"/>
    <w:rsid w:val="000D77DB"/>
    <w:rsid w:val="00113E54"/>
    <w:rsid w:val="00125EE4"/>
    <w:rsid w:val="00190F71"/>
    <w:rsid w:val="001F631F"/>
    <w:rsid w:val="001F72C2"/>
    <w:rsid w:val="00232E6D"/>
    <w:rsid w:val="0026614E"/>
    <w:rsid w:val="003E49B4"/>
    <w:rsid w:val="00412E05"/>
    <w:rsid w:val="004D182E"/>
    <w:rsid w:val="004D2C7D"/>
    <w:rsid w:val="004F1350"/>
    <w:rsid w:val="004F54A2"/>
    <w:rsid w:val="00526557"/>
    <w:rsid w:val="00585125"/>
    <w:rsid w:val="00602FD1"/>
    <w:rsid w:val="00610C19"/>
    <w:rsid w:val="0064083C"/>
    <w:rsid w:val="006C2048"/>
    <w:rsid w:val="006F7390"/>
    <w:rsid w:val="00804C0C"/>
    <w:rsid w:val="008412BC"/>
    <w:rsid w:val="0087560E"/>
    <w:rsid w:val="00895625"/>
    <w:rsid w:val="008A3287"/>
    <w:rsid w:val="00992156"/>
    <w:rsid w:val="009C3025"/>
    <w:rsid w:val="009F0D59"/>
    <w:rsid w:val="009F11A2"/>
    <w:rsid w:val="00A03606"/>
    <w:rsid w:val="00A315F2"/>
    <w:rsid w:val="00A37810"/>
    <w:rsid w:val="00AA068A"/>
    <w:rsid w:val="00AE116E"/>
    <w:rsid w:val="00AF5F09"/>
    <w:rsid w:val="00B51CAE"/>
    <w:rsid w:val="00B71A7A"/>
    <w:rsid w:val="00B84C93"/>
    <w:rsid w:val="00BB0288"/>
    <w:rsid w:val="00BE3EFD"/>
    <w:rsid w:val="00BF4FF0"/>
    <w:rsid w:val="00BF520E"/>
    <w:rsid w:val="00C0715A"/>
    <w:rsid w:val="00C76818"/>
    <w:rsid w:val="00C927E8"/>
    <w:rsid w:val="00C951A4"/>
    <w:rsid w:val="00C95949"/>
    <w:rsid w:val="00C9750C"/>
    <w:rsid w:val="00CB170C"/>
    <w:rsid w:val="00CE1DD4"/>
    <w:rsid w:val="00CE538D"/>
    <w:rsid w:val="00CF0A00"/>
    <w:rsid w:val="00D0133C"/>
    <w:rsid w:val="00D03C8B"/>
    <w:rsid w:val="00D5469F"/>
    <w:rsid w:val="00D65124"/>
    <w:rsid w:val="00D93046"/>
    <w:rsid w:val="00D9588E"/>
    <w:rsid w:val="00DA032E"/>
    <w:rsid w:val="00DB7FAE"/>
    <w:rsid w:val="00E11BF0"/>
    <w:rsid w:val="00E74FF3"/>
    <w:rsid w:val="00E8510C"/>
    <w:rsid w:val="00EB3690"/>
    <w:rsid w:val="00ED2AEA"/>
    <w:rsid w:val="00ED3917"/>
    <w:rsid w:val="00EF4A6B"/>
    <w:rsid w:val="00F00D60"/>
    <w:rsid w:val="00F3517C"/>
    <w:rsid w:val="00F94446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2013-10-11T14:27:00Z</cp:lastPrinted>
  <dcterms:created xsi:type="dcterms:W3CDTF">2025-07-06T17:43:00Z</dcterms:created>
  <dcterms:modified xsi:type="dcterms:W3CDTF">2025-07-06T17:43:00Z</dcterms:modified>
</cp:coreProperties>
</file>