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 w:rsidR="00CF0A00">
        <w:rPr>
          <w:rFonts w:ascii="Arial" w:hAnsi="Arial"/>
          <w:b/>
        </w:rPr>
        <w:t xml:space="preserve"> DCIC-0</w:t>
      </w:r>
      <w:r w:rsidR="009F11A2">
        <w:rPr>
          <w:rFonts w:ascii="Arial" w:hAnsi="Arial"/>
          <w:b/>
        </w:rPr>
        <w:t>3</w:t>
      </w:r>
      <w:r w:rsidR="00CB170C">
        <w:rPr>
          <w:rFonts w:ascii="Arial" w:hAnsi="Arial"/>
          <w:b/>
        </w:rPr>
        <w:t>1</w:t>
      </w:r>
      <w:r>
        <w:rPr>
          <w:rFonts w:ascii="Arial" w:hAnsi="Arial"/>
          <w:b/>
        </w:rPr>
        <w:t>/</w:t>
      </w:r>
      <w:r w:rsidR="009C3025">
        <w:rPr>
          <w:rFonts w:ascii="Arial" w:hAnsi="Arial"/>
          <w:b/>
        </w:rPr>
        <w:t>1</w:t>
      </w:r>
      <w:r w:rsidR="00D65124">
        <w:rPr>
          <w:rFonts w:ascii="Arial" w:hAnsi="Arial"/>
          <w:b/>
        </w:rPr>
        <w:t>3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602FD1" w:rsidRDefault="00602FD1" w:rsidP="00BE3EFD">
      <w:pPr>
        <w:ind w:firstLine="5670"/>
        <w:jc w:val="both"/>
        <w:rPr>
          <w:rFonts w:ascii="Arial" w:hAnsi="Arial"/>
        </w:rPr>
      </w:pPr>
    </w:p>
    <w:p w:rsidR="00EF4A6B" w:rsidRDefault="00EF4A6B" w:rsidP="00BE3EFD">
      <w:pPr>
        <w:jc w:val="both"/>
        <w:rPr>
          <w:rFonts w:ascii="Arial" w:hAnsi="Arial"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proofErr w:type="gramStart"/>
      <w:r>
        <w:rPr>
          <w:rFonts w:ascii="Arial" w:hAnsi="Arial"/>
          <w:b/>
        </w:rPr>
        <w:t>VISTO :</w:t>
      </w:r>
      <w:proofErr w:type="gramEnd"/>
    </w:p>
    <w:p w:rsidR="00CF0A00" w:rsidRDefault="00B71A7A" w:rsidP="00CF0A00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0C26B3" w:rsidRDefault="00610C19" w:rsidP="00610C19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Legajo de Compra Nº 45/2013 mediante el cual se adquirió insumos informáticos para </w:t>
      </w:r>
      <w:r w:rsidR="00C95949">
        <w:rPr>
          <w:rFonts w:ascii="Arial" w:hAnsi="Arial" w:cs="Arial"/>
        </w:rPr>
        <w:t xml:space="preserve"> este Departamento</w:t>
      </w:r>
      <w:r>
        <w:rPr>
          <w:rFonts w:ascii="Arial" w:hAnsi="Arial" w:cs="Arial"/>
        </w:rPr>
        <w:t xml:space="preserve">, </w:t>
      </w:r>
      <w:proofErr w:type="gramStart"/>
      <w:r>
        <w:rPr>
          <w:rFonts w:ascii="Arial" w:hAnsi="Arial" w:cs="Arial"/>
        </w:rPr>
        <w:t>y ;</w:t>
      </w:r>
      <w:proofErr w:type="gramEnd"/>
    </w:p>
    <w:p w:rsidR="00610C19" w:rsidRDefault="00610C19" w:rsidP="00610C19">
      <w:pPr>
        <w:ind w:firstLine="851"/>
        <w:jc w:val="both"/>
        <w:rPr>
          <w:rFonts w:ascii="Arial" w:hAnsi="Arial" w:cs="Arial"/>
        </w:rPr>
      </w:pPr>
    </w:p>
    <w:p w:rsidR="00412E05" w:rsidRDefault="00B71A7A" w:rsidP="00412E05">
      <w:r w:rsidRPr="00EF4A6B">
        <w:rPr>
          <w:rFonts w:ascii="Arial" w:hAnsi="Arial" w:cs="Arial"/>
          <w:b/>
          <w:bCs/>
        </w:rPr>
        <w:t>CONSIDERANDO:</w:t>
      </w:r>
      <w:r w:rsidR="00412E05" w:rsidRPr="00412E05">
        <w:t xml:space="preserve"> </w:t>
      </w:r>
    </w:p>
    <w:p w:rsidR="00ED3917" w:rsidRDefault="00ED3917" w:rsidP="00CF0A00">
      <w:pPr>
        <w:pStyle w:val="Textoindependiente"/>
        <w:rPr>
          <w:rFonts w:ascii="Arial" w:hAnsi="Arial" w:cs="Arial"/>
        </w:rPr>
      </w:pPr>
    </w:p>
    <w:p w:rsidR="000D77DB" w:rsidRDefault="00602FD1" w:rsidP="000D77DB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</w:t>
      </w:r>
      <w:r w:rsidR="00610C19">
        <w:rPr>
          <w:rFonts w:ascii="Arial" w:hAnsi="Arial" w:cs="Arial"/>
        </w:rPr>
        <w:t>de acuerdo con lo informado por la firma KBYTE COMPUTACIÓN no fue posible la provisión de los elementos detallados</w:t>
      </w:r>
      <w:r w:rsidR="008A3287">
        <w:rPr>
          <w:rFonts w:ascii="Arial" w:hAnsi="Arial" w:cs="Arial"/>
        </w:rPr>
        <w:t xml:space="preserve"> </w:t>
      </w:r>
      <w:r w:rsidR="00CB170C">
        <w:rPr>
          <w:rFonts w:ascii="Arial" w:hAnsi="Arial" w:cs="Arial"/>
        </w:rPr>
        <w:t>en el renglón 75</w:t>
      </w:r>
      <w:r w:rsidR="00610C19">
        <w:rPr>
          <w:rFonts w:ascii="Arial" w:hAnsi="Arial" w:cs="Arial"/>
        </w:rPr>
        <w:t xml:space="preserve"> de la Orden de Compra Nº 336/2013 en virtud de las razones manifestadas por dicha firma.</w:t>
      </w:r>
    </w:p>
    <w:p w:rsidR="000D77DB" w:rsidRDefault="000D77DB" w:rsidP="000D77DB">
      <w:pPr>
        <w:pStyle w:val="Textoindependiente"/>
        <w:ind w:firstLine="708"/>
        <w:rPr>
          <w:rFonts w:ascii="Arial" w:hAnsi="Arial" w:cs="Arial"/>
        </w:rPr>
      </w:pPr>
    </w:p>
    <w:p w:rsidR="00D65124" w:rsidRDefault="00610C19" w:rsidP="00D65124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>Que no corresponde aplicar penalidad alguna entendiéndose que se trata de un caso previsto por el art. 120º</w:t>
      </w:r>
      <w:r w:rsidR="00D65124" w:rsidRPr="00D65124">
        <w:rPr>
          <w:rFonts w:ascii="Arial" w:hAnsi="Arial" w:cs="Arial"/>
        </w:rPr>
        <w:t xml:space="preserve"> del Decreto 893/2012</w:t>
      </w:r>
      <w:r>
        <w:rPr>
          <w:rFonts w:ascii="Arial" w:hAnsi="Arial" w:cs="Arial"/>
        </w:rPr>
        <w:t>.</w:t>
      </w:r>
    </w:p>
    <w:p w:rsidR="00B71A7A" w:rsidRPr="00EF4A6B" w:rsidRDefault="00B71A7A" w:rsidP="00CB170C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BE3EFD">
        <w:rPr>
          <w:rFonts w:ascii="Arial" w:hAnsi="Arial" w:cs="Arial"/>
          <w:b/>
          <w:bCs/>
        </w:rPr>
        <w:t>,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Pr="00BE3EFD" w:rsidRDefault="00BE3EFD" w:rsidP="004F54A2">
      <w:pPr>
        <w:ind w:firstLine="708"/>
        <w:jc w:val="both"/>
        <w:rPr>
          <w:rFonts w:ascii="Arial" w:hAnsi="Arial" w:cs="Arial"/>
        </w:rPr>
      </w:pPr>
      <w:r>
        <w:rPr>
          <w:rFonts w:ascii="Arial" w:hAnsi="Arial"/>
          <w:b/>
        </w:rPr>
        <w:t>El Director Decano del Departamento de Ciencias e Ingeniería de la Computación</w:t>
      </w:r>
      <w:r w:rsidRPr="00BE3EFD">
        <w:rPr>
          <w:rFonts w:ascii="Arial" w:hAnsi="Arial"/>
          <w:b/>
        </w:rPr>
        <w:t xml:space="preserve"> </w:t>
      </w:r>
    </w:p>
    <w:p w:rsidR="00BE3EFD" w:rsidRDefault="00BE3EFD" w:rsidP="00BE3EFD">
      <w:pPr>
        <w:ind w:firstLine="1418"/>
        <w:jc w:val="both"/>
        <w:rPr>
          <w:rFonts w:ascii="Arial" w:hAnsi="Arial"/>
          <w:b/>
        </w:rPr>
      </w:pPr>
    </w:p>
    <w:p w:rsidR="00BE3EFD" w:rsidRDefault="00BE3EFD" w:rsidP="00BE3EFD">
      <w:pPr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</w:p>
    <w:p w:rsidR="00B71A7A" w:rsidRPr="00EF4A6B" w:rsidRDefault="00B71A7A">
      <w:pPr>
        <w:rPr>
          <w:rFonts w:ascii="Arial" w:hAnsi="Arial" w:cs="Arial"/>
        </w:rPr>
      </w:pPr>
    </w:p>
    <w:p w:rsidR="00895625" w:rsidRPr="008A3287" w:rsidRDefault="00BE3EFD" w:rsidP="00895625">
      <w:pPr>
        <w:jc w:val="both"/>
        <w:rPr>
          <w:rFonts w:ascii="Arial" w:hAnsi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 w:rsidR="00BB0288">
        <w:rPr>
          <w:rFonts w:ascii="Arial" w:hAnsi="Arial"/>
        </w:rPr>
        <w:t xml:space="preserve"> </w:t>
      </w:r>
      <w:r w:rsidR="00610C19">
        <w:rPr>
          <w:rFonts w:ascii="Arial" w:hAnsi="Arial"/>
        </w:rPr>
        <w:t>Rescindir el</w:t>
      </w:r>
      <w:r w:rsidR="008A3287">
        <w:rPr>
          <w:rFonts w:ascii="Arial" w:hAnsi="Arial"/>
        </w:rPr>
        <w:t xml:space="preserve"> contrato con la firma KBYTE COMPUTACIÓN, relativo a los elementos detallados </w:t>
      </w:r>
      <w:r w:rsidR="00CB170C">
        <w:rPr>
          <w:rFonts w:ascii="Arial" w:hAnsi="Arial"/>
        </w:rPr>
        <w:t xml:space="preserve">en el renglón 75 </w:t>
      </w:r>
      <w:r w:rsidR="008A3287">
        <w:rPr>
          <w:rFonts w:ascii="Arial" w:hAnsi="Arial"/>
        </w:rPr>
        <w:t xml:space="preserve">de la Orden de Compra Nº 336/2013 por la suma total de PESOS </w:t>
      </w:r>
      <w:r w:rsidR="00CB170C">
        <w:rPr>
          <w:rFonts w:ascii="Arial" w:hAnsi="Arial"/>
        </w:rPr>
        <w:t>QUINIENTOS SETENTA y SIETE con 44/100 CTVOS ($ 577,44</w:t>
      </w:r>
      <w:r w:rsidR="008A3287">
        <w:rPr>
          <w:rFonts w:ascii="Arial" w:hAnsi="Arial"/>
        </w:rPr>
        <w:t>) sin aplicación de penalidad para el proveedor por aplicación de lo previsto por el art. 120º del Decreto 893/2012.-</w:t>
      </w:r>
    </w:p>
    <w:p w:rsidR="00895625" w:rsidRDefault="00895625" w:rsidP="00895625">
      <w:pPr>
        <w:jc w:val="both"/>
        <w:rPr>
          <w:rFonts w:ascii="Arial" w:hAnsi="Arial"/>
          <w:b/>
        </w:rPr>
      </w:pPr>
    </w:p>
    <w:p w:rsidR="00B71A7A" w:rsidRPr="00EF4A6B" w:rsidRDefault="00B71A7A" w:rsidP="00895625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 xml:space="preserve">Art. </w:t>
      </w:r>
      <w:r w:rsidR="008A3287">
        <w:rPr>
          <w:rFonts w:ascii="Arial" w:hAnsi="Arial"/>
          <w:b/>
        </w:rPr>
        <w:t>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8A3287">
        <w:rPr>
          <w:rFonts w:ascii="Arial" w:hAnsi="Arial" w:cs="Arial"/>
        </w:rPr>
        <w:t>Pase a conocimiento de la Dirección General de Economía y Finanzas. Cumplido</w:t>
      </w:r>
      <w:r w:rsidR="00190F71">
        <w:rPr>
          <w:rFonts w:ascii="Arial" w:hAnsi="Arial" w:cs="Arial"/>
        </w:rPr>
        <w:t xml:space="preserve"> archívese</w:t>
      </w:r>
      <w:r w:rsidRPr="00EF4A6B">
        <w:rPr>
          <w:rFonts w:ascii="Arial" w:hAnsi="Arial" w:cs="Arial"/>
        </w:rPr>
        <w:t>.</w:t>
      </w:r>
      <w:r w:rsidR="00C0715A">
        <w:rPr>
          <w:rFonts w:ascii="Arial" w:hAnsi="Arial" w:cs="Arial"/>
        </w:rPr>
        <w:t>-----------------------------------------------------------</w:t>
      </w:r>
      <w:r w:rsidR="00190F71">
        <w:rPr>
          <w:rFonts w:ascii="Arial" w:hAnsi="Arial" w:cs="Arial"/>
        </w:rPr>
        <w:t>-----------------------</w:t>
      </w:r>
    </w:p>
    <w:sectPr w:rsidR="00B71A7A" w:rsidRPr="00EF4A6B" w:rsidSect="000C26B3">
      <w:pgSz w:w="11907" w:h="16840" w:code="9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06E8E"/>
    <w:rsid w:val="000150AF"/>
    <w:rsid w:val="00047864"/>
    <w:rsid w:val="0007187A"/>
    <w:rsid w:val="000C220B"/>
    <w:rsid w:val="000C26B3"/>
    <w:rsid w:val="000D119A"/>
    <w:rsid w:val="000D77DB"/>
    <w:rsid w:val="00113E54"/>
    <w:rsid w:val="00125EE4"/>
    <w:rsid w:val="00190F71"/>
    <w:rsid w:val="001F631F"/>
    <w:rsid w:val="001F72C2"/>
    <w:rsid w:val="00232E6D"/>
    <w:rsid w:val="0026614E"/>
    <w:rsid w:val="003E49B4"/>
    <w:rsid w:val="00412E05"/>
    <w:rsid w:val="004D182E"/>
    <w:rsid w:val="004F1350"/>
    <w:rsid w:val="004F54A2"/>
    <w:rsid w:val="00526557"/>
    <w:rsid w:val="00585125"/>
    <w:rsid w:val="00602FD1"/>
    <w:rsid w:val="00610C19"/>
    <w:rsid w:val="0064083C"/>
    <w:rsid w:val="006C2048"/>
    <w:rsid w:val="006F7390"/>
    <w:rsid w:val="00804C0C"/>
    <w:rsid w:val="008412BC"/>
    <w:rsid w:val="0087560E"/>
    <w:rsid w:val="00895625"/>
    <w:rsid w:val="008A3287"/>
    <w:rsid w:val="008B5D7B"/>
    <w:rsid w:val="00992156"/>
    <w:rsid w:val="009C3025"/>
    <w:rsid w:val="009F0D59"/>
    <w:rsid w:val="009F11A2"/>
    <w:rsid w:val="00A03606"/>
    <w:rsid w:val="00A315F2"/>
    <w:rsid w:val="00A37810"/>
    <w:rsid w:val="00AA068A"/>
    <w:rsid w:val="00AE116E"/>
    <w:rsid w:val="00AF5F09"/>
    <w:rsid w:val="00B51CAE"/>
    <w:rsid w:val="00B71A7A"/>
    <w:rsid w:val="00BB0288"/>
    <w:rsid w:val="00BE3EFD"/>
    <w:rsid w:val="00C0715A"/>
    <w:rsid w:val="00C76818"/>
    <w:rsid w:val="00C927E8"/>
    <w:rsid w:val="00C951A4"/>
    <w:rsid w:val="00C95949"/>
    <w:rsid w:val="00C9750C"/>
    <w:rsid w:val="00CB170C"/>
    <w:rsid w:val="00CE1DD4"/>
    <w:rsid w:val="00CE538D"/>
    <w:rsid w:val="00CF0A00"/>
    <w:rsid w:val="00D0133C"/>
    <w:rsid w:val="00D03C8B"/>
    <w:rsid w:val="00D5469F"/>
    <w:rsid w:val="00D65124"/>
    <w:rsid w:val="00D93046"/>
    <w:rsid w:val="00D9588E"/>
    <w:rsid w:val="00DA032E"/>
    <w:rsid w:val="00DB7FAE"/>
    <w:rsid w:val="00E11BF0"/>
    <w:rsid w:val="00E74FF3"/>
    <w:rsid w:val="00E8510C"/>
    <w:rsid w:val="00EB3690"/>
    <w:rsid w:val="00ED2AEA"/>
    <w:rsid w:val="00ED3917"/>
    <w:rsid w:val="00EF4A6B"/>
    <w:rsid w:val="00F00D60"/>
    <w:rsid w:val="00F3517C"/>
    <w:rsid w:val="00F94446"/>
    <w:rsid w:val="00FB207B"/>
    <w:rsid w:val="00FC3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6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cp:lastModifiedBy>Keith</cp:lastModifiedBy>
  <cp:revision>2</cp:revision>
  <cp:lastPrinted>2013-09-30T15:54:00Z</cp:lastPrinted>
  <dcterms:created xsi:type="dcterms:W3CDTF">2025-07-06T17:44:00Z</dcterms:created>
  <dcterms:modified xsi:type="dcterms:W3CDTF">2025-07-06T17:44:00Z</dcterms:modified>
</cp:coreProperties>
</file>