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9B52E8">
        <w:rPr>
          <w:rFonts w:cs="Arial"/>
          <w:szCs w:val="24"/>
        </w:rPr>
        <w:t>012</w:t>
      </w:r>
      <w:r w:rsidR="0015459B">
        <w:rPr>
          <w:rFonts w:cs="Arial"/>
          <w:szCs w:val="24"/>
        </w:rPr>
        <w:t>/14</w:t>
      </w:r>
    </w:p>
    <w:p w:rsidR="00295F16" w:rsidRPr="00295F16" w:rsidRDefault="00295F16" w:rsidP="00295F16"/>
    <w:p w:rsidR="00745784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295F16" w:rsidRPr="003B5095" w:rsidRDefault="00295F16">
      <w:pPr>
        <w:jc w:val="both"/>
        <w:rPr>
          <w:rFonts w:cs="Arial"/>
          <w:szCs w:val="24"/>
        </w:rPr>
      </w:pPr>
    </w:p>
    <w:p w:rsidR="00DF0987" w:rsidRPr="00DF0987" w:rsidRDefault="00DF0987" w:rsidP="00DF0987">
      <w:pPr>
        <w:rPr>
          <w:rFonts w:cs="Arial"/>
          <w:b/>
          <w:lang w:eastAsia="es-ES"/>
        </w:rPr>
      </w:pPr>
      <w:r w:rsidRPr="00DF0987">
        <w:rPr>
          <w:rFonts w:cs="Arial"/>
          <w:b/>
          <w:lang w:eastAsia="es-ES"/>
        </w:rPr>
        <w:t xml:space="preserve">VISTO: </w:t>
      </w:r>
    </w:p>
    <w:p w:rsidR="00DF0987" w:rsidRPr="00DF0987" w:rsidRDefault="00DF0987" w:rsidP="00DF0987">
      <w:pPr>
        <w:rPr>
          <w:rFonts w:cs="Arial"/>
          <w:lang w:eastAsia="es-ES"/>
        </w:rPr>
      </w:pPr>
    </w:p>
    <w:p w:rsidR="00DF0987" w:rsidRPr="00DF0987" w:rsidRDefault="009B52E8" w:rsidP="00DF0987">
      <w:pPr>
        <w:ind w:firstLine="851"/>
        <w:jc w:val="both"/>
        <w:rPr>
          <w:lang w:val="es-AR" w:eastAsia="es-ES"/>
        </w:rPr>
      </w:pPr>
      <w:r>
        <w:rPr>
          <w:lang w:val="es-AR" w:eastAsia="es-ES"/>
        </w:rPr>
        <w:t>La resolución DCIC-040</w:t>
      </w:r>
      <w:r w:rsidR="00DF0987" w:rsidRPr="00DF0987">
        <w:rPr>
          <w:lang w:val="es-AR" w:eastAsia="es-ES"/>
        </w:rPr>
        <w:t>/13 emanada de la Dirección del Departamento de Ciencias e Ingeniería de la Computación; y</w:t>
      </w:r>
    </w:p>
    <w:p w:rsidR="00DF0987" w:rsidRPr="00DF0987" w:rsidRDefault="00DF0987" w:rsidP="00DF0987">
      <w:pPr>
        <w:jc w:val="both"/>
        <w:rPr>
          <w:rFonts w:cs="Arial"/>
          <w:lang w:eastAsia="es-ES"/>
        </w:rPr>
      </w:pPr>
    </w:p>
    <w:p w:rsidR="00DF0987" w:rsidRPr="00DF0987" w:rsidRDefault="00DF0987" w:rsidP="00DF0987">
      <w:pPr>
        <w:jc w:val="both"/>
        <w:rPr>
          <w:rFonts w:cs="Arial"/>
          <w:b/>
          <w:lang w:eastAsia="es-ES"/>
        </w:rPr>
      </w:pPr>
      <w:r w:rsidRPr="00DF0987">
        <w:rPr>
          <w:rFonts w:cs="Arial"/>
          <w:b/>
          <w:lang w:eastAsia="es-ES"/>
        </w:rPr>
        <w:t>CONSIDERANDO:</w:t>
      </w:r>
    </w:p>
    <w:p w:rsidR="00DF0987" w:rsidRPr="00DF0987" w:rsidRDefault="00DF0987" w:rsidP="00DF0987">
      <w:pPr>
        <w:jc w:val="both"/>
        <w:rPr>
          <w:rFonts w:cs="Arial"/>
          <w:b/>
          <w:lang w:eastAsia="es-ES"/>
        </w:rPr>
      </w:pPr>
      <w:r w:rsidRPr="00DF0987">
        <w:rPr>
          <w:rFonts w:cs="Arial"/>
          <w:b/>
          <w:lang w:eastAsia="es-ES"/>
        </w:rPr>
        <w:tab/>
      </w:r>
      <w:r w:rsidRPr="00DF0987">
        <w:rPr>
          <w:rFonts w:cs="Arial"/>
          <w:b/>
          <w:lang w:eastAsia="es-ES"/>
        </w:rPr>
        <w:tab/>
      </w:r>
    </w:p>
    <w:p w:rsidR="00DF0987" w:rsidRPr="00DF0987" w:rsidRDefault="00DF0987" w:rsidP="00DF0987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lang w:eastAsia="es-ES"/>
        </w:rPr>
      </w:pPr>
      <w:r w:rsidRPr="00DF0987">
        <w:rPr>
          <w:lang w:eastAsia="es-ES"/>
        </w:rPr>
        <w:tab/>
        <w:t>Que era necesario prorrogar la designación de</w:t>
      </w:r>
      <w:r w:rsidR="0015459B">
        <w:rPr>
          <w:lang w:eastAsia="es-ES"/>
        </w:rPr>
        <w:t xml:space="preserve"> </w:t>
      </w:r>
      <w:r w:rsidRPr="00DF0987">
        <w:rPr>
          <w:lang w:eastAsia="es-ES"/>
        </w:rPr>
        <w:t>l</w:t>
      </w:r>
      <w:r w:rsidR="0015459B">
        <w:rPr>
          <w:lang w:eastAsia="es-ES"/>
        </w:rPr>
        <w:t>a</w:t>
      </w:r>
      <w:r w:rsidRPr="00DF0987">
        <w:rPr>
          <w:lang w:eastAsia="es-ES"/>
        </w:rPr>
        <w:t xml:space="preserve"> </w:t>
      </w:r>
      <w:r w:rsidR="009B52E8">
        <w:rPr>
          <w:lang w:eastAsia="es-ES"/>
        </w:rPr>
        <w:t>Lic. Marcos</w:t>
      </w:r>
      <w:r w:rsidRPr="00DF0987">
        <w:rPr>
          <w:lang w:eastAsia="es-ES"/>
        </w:rPr>
        <w:t xml:space="preserve"> </w:t>
      </w:r>
      <w:r>
        <w:rPr>
          <w:lang w:eastAsia="es-ES"/>
        </w:rPr>
        <w:t>en un cargo de Ayudante “A</w:t>
      </w:r>
      <w:r w:rsidRPr="00DF0987">
        <w:rPr>
          <w:lang w:eastAsia="es-ES"/>
        </w:rPr>
        <w:t>”</w:t>
      </w:r>
      <w:r>
        <w:rPr>
          <w:lang w:eastAsia="es-ES"/>
        </w:rPr>
        <w:t xml:space="preserve"> con dedicación simple</w:t>
      </w:r>
      <w:r w:rsidRPr="00DF0987">
        <w:rPr>
          <w:lang w:eastAsia="es-ES"/>
        </w:rPr>
        <w:t xml:space="preserve">, mientras se tramita el correspondiente llamado a concurso para la cobertura de dicho cargo; </w:t>
      </w:r>
    </w:p>
    <w:p w:rsidR="00DF0987" w:rsidRPr="00DF0987" w:rsidRDefault="00DF0987" w:rsidP="00DF0987">
      <w:pPr>
        <w:jc w:val="both"/>
        <w:rPr>
          <w:rFonts w:cs="Arial"/>
          <w:lang w:eastAsia="es-ES"/>
        </w:rPr>
      </w:pPr>
      <w:r w:rsidRPr="00DF0987">
        <w:rPr>
          <w:rFonts w:cs="Arial"/>
          <w:lang w:eastAsia="es-ES"/>
        </w:rPr>
        <w:tab/>
      </w:r>
      <w:r w:rsidRPr="00DF0987">
        <w:rPr>
          <w:rFonts w:cs="Arial"/>
          <w:lang w:eastAsia="es-ES"/>
        </w:rPr>
        <w:tab/>
      </w:r>
    </w:p>
    <w:p w:rsidR="00DF0987" w:rsidRPr="00DF0987" w:rsidRDefault="00DF0987" w:rsidP="00DF0987">
      <w:pPr>
        <w:jc w:val="both"/>
        <w:rPr>
          <w:rFonts w:cs="Arial"/>
          <w:b/>
          <w:lang w:eastAsia="es-ES"/>
        </w:rPr>
      </w:pPr>
      <w:r w:rsidRPr="00DF0987">
        <w:rPr>
          <w:rFonts w:cs="Arial"/>
          <w:b/>
          <w:lang w:eastAsia="es-ES"/>
        </w:rPr>
        <w:t xml:space="preserve">POR ELLO, </w:t>
      </w:r>
    </w:p>
    <w:p w:rsidR="00DF0987" w:rsidRPr="00DF0987" w:rsidRDefault="00DF0987" w:rsidP="00DF0987">
      <w:pPr>
        <w:jc w:val="both"/>
        <w:rPr>
          <w:rFonts w:cs="Arial"/>
          <w:b/>
          <w:lang w:eastAsia="es-ES"/>
        </w:rPr>
      </w:pPr>
    </w:p>
    <w:p w:rsidR="00DF0987" w:rsidRPr="00DF0987" w:rsidRDefault="00DF0987" w:rsidP="00DF0987">
      <w:pPr>
        <w:ind w:firstLine="1418"/>
        <w:jc w:val="both"/>
        <w:rPr>
          <w:rFonts w:cs="Arial"/>
          <w:b/>
          <w:lang w:val="es-AR"/>
        </w:rPr>
      </w:pPr>
      <w:r w:rsidRPr="00DF0987">
        <w:rPr>
          <w:rFonts w:cs="Arial"/>
          <w:b/>
          <w:lang w:val="es-AR"/>
        </w:rPr>
        <w:t xml:space="preserve">El Consejo Departamental de Ciencias e Ingeniería de la Computación </w:t>
      </w:r>
    </w:p>
    <w:p w:rsidR="00DF0987" w:rsidRPr="00DF0987" w:rsidRDefault="0015459B" w:rsidP="00DF0987">
      <w:pPr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>en su reunión de fecha 18</w:t>
      </w:r>
      <w:r w:rsidR="00DF0987" w:rsidRPr="00DF0987">
        <w:rPr>
          <w:rFonts w:cs="Arial"/>
          <w:b/>
          <w:lang w:val="es-AR"/>
        </w:rPr>
        <w:t xml:space="preserve"> de </w:t>
      </w:r>
      <w:r w:rsidR="009B52E8">
        <w:rPr>
          <w:rFonts w:cs="Arial"/>
          <w:b/>
          <w:lang w:val="es-AR"/>
        </w:rPr>
        <w:t>febrero de</w:t>
      </w:r>
      <w:r>
        <w:rPr>
          <w:rFonts w:cs="Arial"/>
          <w:b/>
          <w:lang w:val="es-AR"/>
        </w:rPr>
        <w:t xml:space="preserve"> 2014</w:t>
      </w:r>
    </w:p>
    <w:p w:rsidR="00DF0987" w:rsidRPr="00DF0987" w:rsidRDefault="00DF0987" w:rsidP="00DF0987">
      <w:pPr>
        <w:ind w:firstLine="1418"/>
        <w:jc w:val="both"/>
        <w:rPr>
          <w:rFonts w:cs="Arial"/>
          <w:b/>
          <w:lang w:val="es-AR"/>
        </w:rPr>
      </w:pPr>
      <w:r w:rsidRPr="00DF0987">
        <w:rPr>
          <w:rFonts w:cs="Arial"/>
          <w:b/>
          <w:lang w:val="es-AR"/>
        </w:rPr>
        <w:t xml:space="preserve">                                </w:t>
      </w:r>
    </w:p>
    <w:p w:rsidR="00DF0987" w:rsidRPr="00DF0987" w:rsidRDefault="00DF0987" w:rsidP="00DF0987">
      <w:pPr>
        <w:jc w:val="center"/>
        <w:rPr>
          <w:rFonts w:cs="Arial"/>
          <w:b/>
          <w:lang w:val="pt-BR" w:eastAsia="es-ES"/>
        </w:rPr>
      </w:pPr>
      <w:r w:rsidRPr="00DF0987">
        <w:rPr>
          <w:rFonts w:cs="Arial"/>
          <w:b/>
          <w:lang w:val="pt-BR" w:eastAsia="es-ES"/>
        </w:rPr>
        <w:t>R E S U E L V E :</w:t>
      </w:r>
    </w:p>
    <w:p w:rsidR="00DF0987" w:rsidRPr="00DF0987" w:rsidRDefault="00DF0987" w:rsidP="00DF0987">
      <w:pPr>
        <w:jc w:val="both"/>
        <w:rPr>
          <w:rFonts w:cs="Arial"/>
          <w:lang w:val="pt-BR" w:eastAsia="es-ES"/>
        </w:rPr>
      </w:pPr>
    </w:p>
    <w:p w:rsidR="009B52E8" w:rsidRPr="009B52E8" w:rsidRDefault="00DF0987" w:rsidP="009B52E8">
      <w:pPr>
        <w:tabs>
          <w:tab w:val="left" w:pos="3969"/>
        </w:tabs>
        <w:spacing w:line="260" w:lineRule="exact"/>
        <w:jc w:val="both"/>
        <w:rPr>
          <w:lang w:eastAsia="es-ES"/>
        </w:rPr>
      </w:pPr>
      <w:r w:rsidRPr="00DF0987">
        <w:rPr>
          <w:rFonts w:cs="Arial"/>
          <w:b/>
          <w:lang w:val="es-ES" w:eastAsia="es-ES"/>
        </w:rPr>
        <w:t>Art. 1</w:t>
      </w:r>
      <w:r w:rsidRPr="00DF0987">
        <w:rPr>
          <w:rFonts w:cs="Arial"/>
          <w:b/>
          <w:lang w:val="es-ES" w:eastAsia="es-ES"/>
        </w:rPr>
        <w:sym w:font="Symbol" w:char="F0B0"/>
      </w:r>
      <w:r w:rsidRPr="00DF0987">
        <w:rPr>
          <w:rFonts w:cs="Arial"/>
          <w:b/>
          <w:lang w:val="es-ES" w:eastAsia="es-ES"/>
        </w:rPr>
        <w:t>)</w:t>
      </w:r>
      <w:r w:rsidRPr="00DF0987">
        <w:rPr>
          <w:rFonts w:cs="Arial"/>
          <w:lang w:val="es-ES" w:eastAsia="es-ES"/>
        </w:rPr>
        <w:t>.-</w:t>
      </w:r>
      <w:r w:rsidRPr="00DF0987">
        <w:rPr>
          <w:lang w:val="es-AR" w:eastAsia="es-ES"/>
        </w:rPr>
        <w:t xml:space="preserve"> Ratificar la resolución DCIC-0</w:t>
      </w:r>
      <w:r w:rsidR="0015459B">
        <w:rPr>
          <w:lang w:val="es-AR" w:eastAsia="es-ES"/>
        </w:rPr>
        <w:t>39</w:t>
      </w:r>
      <w:r w:rsidRPr="00DF0987">
        <w:rPr>
          <w:lang w:val="es-AR" w:eastAsia="es-ES"/>
        </w:rPr>
        <w:t>/13, mediante la cual se</w:t>
      </w:r>
      <w:r w:rsidR="009B52E8">
        <w:rPr>
          <w:lang w:val="es-AR" w:eastAsia="es-ES"/>
        </w:rPr>
        <w:t xml:space="preserve"> prorrogó</w:t>
      </w:r>
      <w:r w:rsidRPr="00DF0987">
        <w:rPr>
          <w:lang w:val="es-AR" w:eastAsia="es-ES"/>
        </w:rPr>
        <w:t xml:space="preserve"> </w:t>
      </w:r>
      <w:r w:rsidR="009B52E8" w:rsidRPr="009B52E8">
        <w:rPr>
          <w:lang w:eastAsia="es-ES"/>
        </w:rPr>
        <w:t xml:space="preserve">la designación de la </w:t>
      </w:r>
      <w:r w:rsidR="009B52E8" w:rsidRPr="009B52E8">
        <w:rPr>
          <w:b/>
          <w:lang w:eastAsia="es-ES"/>
        </w:rPr>
        <w:t>Licenciada María Julieta MARCOS</w:t>
      </w:r>
      <w:r w:rsidR="009B52E8" w:rsidRPr="009B52E8">
        <w:rPr>
          <w:bCs/>
          <w:lang w:eastAsia="es-ES"/>
        </w:rPr>
        <w:t xml:space="preserve"> (</w:t>
      </w:r>
      <w:proofErr w:type="spellStart"/>
      <w:r w:rsidR="009B52E8" w:rsidRPr="009B52E8">
        <w:rPr>
          <w:lang w:val="es-ES" w:eastAsia="es-ES"/>
        </w:rPr>
        <w:t>Leg</w:t>
      </w:r>
      <w:proofErr w:type="spellEnd"/>
      <w:r w:rsidR="009B52E8" w:rsidRPr="009B52E8">
        <w:rPr>
          <w:lang w:val="es-ES" w:eastAsia="es-ES"/>
        </w:rPr>
        <w:t>. 11237</w:t>
      </w:r>
      <w:r w:rsidR="009B52E8" w:rsidRPr="009B52E8">
        <w:rPr>
          <w:lang w:eastAsia="es-ES"/>
        </w:rPr>
        <w:t xml:space="preserve">) en un cargo de Ayudante de Docencia “A” con dedicación simple, en el Área: II, Disciplina: Teoría de Ciencias de la Computación, asignatura: </w:t>
      </w:r>
      <w:r w:rsidR="009B52E8" w:rsidRPr="009B52E8">
        <w:rPr>
          <w:b/>
          <w:bCs/>
          <w:i/>
          <w:iCs/>
          <w:lang w:eastAsia="es-ES"/>
        </w:rPr>
        <w:t>“</w:t>
      </w:r>
      <w:r w:rsidR="009B52E8" w:rsidRPr="009B52E8">
        <w:rPr>
          <w:b/>
          <w:lang w:eastAsia="es-ES"/>
        </w:rPr>
        <w:t>Algoritmos y Complejidad</w:t>
      </w:r>
      <w:r w:rsidR="009B52E8" w:rsidRPr="009B52E8">
        <w:rPr>
          <w:b/>
          <w:bCs/>
          <w:i/>
          <w:iCs/>
          <w:lang w:eastAsia="es-ES"/>
        </w:rPr>
        <w:t>” (</w:t>
      </w:r>
      <w:proofErr w:type="spellStart"/>
      <w:r w:rsidR="009B52E8" w:rsidRPr="009B52E8">
        <w:rPr>
          <w:b/>
          <w:bCs/>
          <w:i/>
          <w:iCs/>
          <w:lang w:eastAsia="es-ES"/>
        </w:rPr>
        <w:t>Cod</w:t>
      </w:r>
      <w:proofErr w:type="spellEnd"/>
      <w:r w:rsidR="009B52E8" w:rsidRPr="009B52E8">
        <w:rPr>
          <w:b/>
          <w:bCs/>
          <w:i/>
          <w:iCs/>
          <w:lang w:eastAsia="es-ES"/>
        </w:rPr>
        <w:t>. 5523)</w:t>
      </w:r>
      <w:r w:rsidR="009B52E8" w:rsidRPr="009B52E8">
        <w:rPr>
          <w:lang w:eastAsia="es-ES"/>
        </w:rPr>
        <w:t>, en el Departamento de Ciencias e Ingeniería de la Computación,</w:t>
      </w:r>
      <w:r w:rsidR="009B52E8" w:rsidRPr="009B52E8">
        <w:rPr>
          <w:lang w:val="es-AR" w:eastAsia="es-ES"/>
        </w:rPr>
        <w:t xml:space="preserve"> a partir del 01 de enero y hasta el 31 de marzo de 2014 </w:t>
      </w:r>
      <w:r w:rsidR="009B52E8" w:rsidRPr="009B52E8">
        <w:rPr>
          <w:b/>
          <w:u w:val="single"/>
          <w:lang w:val="es-AR" w:eastAsia="es-ES"/>
        </w:rPr>
        <w:t>o</w:t>
      </w:r>
      <w:r w:rsidR="009B52E8" w:rsidRPr="009B52E8">
        <w:rPr>
          <w:lang w:val="es-AR" w:eastAsia="es-ES"/>
        </w:rPr>
        <w:t xml:space="preserve"> </w:t>
      </w:r>
      <w:r w:rsidR="009B52E8" w:rsidRPr="009B52E8">
        <w:rPr>
          <w:lang w:eastAsia="es-ES"/>
        </w:rPr>
        <w:t>la sustanciación del respectivo concurso.-</w:t>
      </w:r>
    </w:p>
    <w:p w:rsidR="0015459B" w:rsidRPr="00DF0987" w:rsidRDefault="0015459B" w:rsidP="00DF0987">
      <w:pPr>
        <w:tabs>
          <w:tab w:val="left" w:pos="3969"/>
        </w:tabs>
        <w:spacing w:line="260" w:lineRule="exact"/>
        <w:jc w:val="both"/>
        <w:rPr>
          <w:lang w:val="es-ES" w:eastAsia="es-ES"/>
        </w:rPr>
      </w:pPr>
    </w:p>
    <w:p w:rsidR="00DF0987" w:rsidRPr="00DF0987" w:rsidRDefault="00DF0987" w:rsidP="00DF0987">
      <w:pPr>
        <w:jc w:val="both"/>
        <w:rPr>
          <w:b/>
          <w:lang w:val="es-AR" w:eastAsia="es-ES"/>
        </w:rPr>
      </w:pPr>
      <w:r w:rsidRPr="00DF0987">
        <w:rPr>
          <w:b/>
          <w:lang w:val="es-AR" w:eastAsia="es-ES"/>
        </w:rPr>
        <w:t>Art. 2</w:t>
      </w:r>
      <w:r w:rsidRPr="00DF0987">
        <w:rPr>
          <w:b/>
          <w:lang w:val="es-ES" w:eastAsia="es-ES"/>
        </w:rPr>
        <w:sym w:font="Symbol" w:char="F0B0"/>
      </w:r>
      <w:r w:rsidRPr="00DF0987">
        <w:rPr>
          <w:b/>
          <w:lang w:val="es-AR" w:eastAsia="es-ES"/>
        </w:rPr>
        <w:t>)</w:t>
      </w:r>
      <w:r w:rsidRPr="00DF0987">
        <w:rPr>
          <w:lang w:val="es-AR" w:eastAsia="es-ES"/>
        </w:rPr>
        <w:t>.-</w:t>
      </w:r>
      <w:r w:rsidRPr="00DF0987">
        <w:rPr>
          <w:b/>
          <w:lang w:val="es-AR" w:eastAsia="es-ES"/>
        </w:rPr>
        <w:t xml:space="preserve"> </w:t>
      </w:r>
      <w:r w:rsidRPr="00DF0987">
        <w:rPr>
          <w:lang w:val="es-AR" w:eastAsia="es-ES"/>
        </w:rPr>
        <w:t>Regístrese; incorpórese copia de la presente a las actuaciones que correspondan; cumplido, archívese.----------------------------------------------------------------------</w:t>
      </w:r>
    </w:p>
    <w:p w:rsidR="00DF0987" w:rsidRPr="00DF0987" w:rsidRDefault="00DF0987" w:rsidP="00DF0987">
      <w:pPr>
        <w:jc w:val="both"/>
        <w:rPr>
          <w:b/>
          <w:lang w:val="es-AR" w:eastAsia="es-ES"/>
        </w:rPr>
      </w:pPr>
      <w:r w:rsidRPr="00DF0987">
        <w:rPr>
          <w:rFonts w:cs="Arial"/>
          <w:b/>
          <w:lang w:eastAsia="es-ES"/>
        </w:rPr>
        <w:tab/>
      </w:r>
    </w:p>
    <w:p w:rsidR="00DF0987" w:rsidRPr="00DF0987" w:rsidRDefault="00DF0987" w:rsidP="00DF0987">
      <w:pPr>
        <w:jc w:val="both"/>
        <w:rPr>
          <w:lang w:val="es-AR" w:eastAsia="es-ES"/>
        </w:rPr>
      </w:pPr>
    </w:p>
    <w:p w:rsidR="00DF0987" w:rsidRPr="00DF0987" w:rsidRDefault="00DF0987" w:rsidP="00DF0987">
      <w:pPr>
        <w:spacing w:line="260" w:lineRule="exact"/>
        <w:jc w:val="both"/>
        <w:rPr>
          <w:lang w:val="es-AR" w:eastAsia="es-ES"/>
        </w:rPr>
      </w:pPr>
    </w:p>
    <w:p w:rsidR="00DF0987" w:rsidRPr="00DF0987" w:rsidRDefault="00DF0987" w:rsidP="00DF0987">
      <w:pPr>
        <w:spacing w:line="260" w:lineRule="exact"/>
        <w:jc w:val="both"/>
        <w:rPr>
          <w:lang w:val="es-AR" w:eastAsia="es-ES"/>
        </w:rPr>
      </w:pPr>
      <w:r w:rsidRPr="00DF0987">
        <w:rPr>
          <w:lang w:val="es-AR" w:eastAsia="es-ES"/>
        </w:rPr>
        <w:t xml:space="preserve">   </w:t>
      </w:r>
    </w:p>
    <w:p w:rsidR="00DF0987" w:rsidRPr="00DF0987" w:rsidRDefault="00DF0987" w:rsidP="00DF0987">
      <w:pPr>
        <w:jc w:val="both"/>
        <w:rPr>
          <w:b/>
          <w:lang w:val="es-AR" w:eastAsia="es-ES"/>
        </w:rPr>
      </w:pPr>
    </w:p>
    <w:p w:rsidR="00DF0987" w:rsidRPr="00DF0987" w:rsidRDefault="00DF0987" w:rsidP="00DF0987">
      <w:pPr>
        <w:tabs>
          <w:tab w:val="left" w:pos="5670"/>
        </w:tabs>
        <w:jc w:val="both"/>
        <w:rPr>
          <w:rFonts w:cs="Arial"/>
          <w:lang w:val="es-AR" w:eastAsia="es-ES"/>
        </w:rPr>
      </w:pPr>
    </w:p>
    <w:p w:rsidR="00B06389" w:rsidRPr="00295F16" w:rsidRDefault="00B06389" w:rsidP="00DF0987">
      <w:pPr>
        <w:jc w:val="both"/>
        <w:rPr>
          <w:rFonts w:cs="Arial"/>
          <w:b/>
          <w:szCs w:val="24"/>
          <w:lang w:val="pt-BR"/>
        </w:rPr>
      </w:pPr>
    </w:p>
    <w:sectPr w:rsidR="00B06389" w:rsidRPr="00295F16" w:rsidSect="005F28D4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1C41"/>
    <w:rsid w:val="0007657C"/>
    <w:rsid w:val="000A7325"/>
    <w:rsid w:val="0015459B"/>
    <w:rsid w:val="00163CBF"/>
    <w:rsid w:val="001655D0"/>
    <w:rsid w:val="00197F95"/>
    <w:rsid w:val="00240D50"/>
    <w:rsid w:val="0024158E"/>
    <w:rsid w:val="00241614"/>
    <w:rsid w:val="00262ED9"/>
    <w:rsid w:val="002851BB"/>
    <w:rsid w:val="00295F16"/>
    <w:rsid w:val="002B2B21"/>
    <w:rsid w:val="002B4CE6"/>
    <w:rsid w:val="002E19C3"/>
    <w:rsid w:val="00355090"/>
    <w:rsid w:val="00365299"/>
    <w:rsid w:val="003676A2"/>
    <w:rsid w:val="00376DE6"/>
    <w:rsid w:val="003B5095"/>
    <w:rsid w:val="00446871"/>
    <w:rsid w:val="00453676"/>
    <w:rsid w:val="004C115A"/>
    <w:rsid w:val="004D4ED8"/>
    <w:rsid w:val="004E158A"/>
    <w:rsid w:val="005A64F5"/>
    <w:rsid w:val="005D3EC9"/>
    <w:rsid w:val="005D53DB"/>
    <w:rsid w:val="005F28D4"/>
    <w:rsid w:val="00600572"/>
    <w:rsid w:val="00672E63"/>
    <w:rsid w:val="0067793A"/>
    <w:rsid w:val="006E0E2A"/>
    <w:rsid w:val="007029FE"/>
    <w:rsid w:val="00705CFD"/>
    <w:rsid w:val="00725AC0"/>
    <w:rsid w:val="00741F03"/>
    <w:rsid w:val="00745784"/>
    <w:rsid w:val="00787A5D"/>
    <w:rsid w:val="00836552"/>
    <w:rsid w:val="008831F9"/>
    <w:rsid w:val="009955AB"/>
    <w:rsid w:val="009B52E8"/>
    <w:rsid w:val="009F2BB5"/>
    <w:rsid w:val="00A84A9D"/>
    <w:rsid w:val="00A937EA"/>
    <w:rsid w:val="00AC2F15"/>
    <w:rsid w:val="00AC78D0"/>
    <w:rsid w:val="00AD215D"/>
    <w:rsid w:val="00AE664D"/>
    <w:rsid w:val="00B06389"/>
    <w:rsid w:val="00B06682"/>
    <w:rsid w:val="00B2407E"/>
    <w:rsid w:val="00B465F1"/>
    <w:rsid w:val="00B65990"/>
    <w:rsid w:val="00BB6F19"/>
    <w:rsid w:val="00BC572A"/>
    <w:rsid w:val="00C21E8F"/>
    <w:rsid w:val="00C31F68"/>
    <w:rsid w:val="00C564A8"/>
    <w:rsid w:val="00C70EDE"/>
    <w:rsid w:val="00C73118"/>
    <w:rsid w:val="00D2453B"/>
    <w:rsid w:val="00DC6F4B"/>
    <w:rsid w:val="00DE4024"/>
    <w:rsid w:val="00DF0987"/>
    <w:rsid w:val="00E43259"/>
    <w:rsid w:val="00E43D23"/>
    <w:rsid w:val="00E95001"/>
    <w:rsid w:val="00EE2940"/>
    <w:rsid w:val="00F14530"/>
    <w:rsid w:val="00F20A03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paragraph" w:styleId="Sangra2detindependiente">
    <w:name w:val="Body Text Indent 2"/>
    <w:basedOn w:val="Normal"/>
    <w:link w:val="Sangra2detindependienteCar"/>
    <w:rsid w:val="00DF0987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DF0987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2014-02-27T16:59:00Z</cp:lastPrinted>
  <dcterms:created xsi:type="dcterms:W3CDTF">2025-07-06T17:45:00Z</dcterms:created>
  <dcterms:modified xsi:type="dcterms:W3CDTF">2025-07-06T17:45:00Z</dcterms:modified>
</cp:coreProperties>
</file>