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D4294">
        <w:rPr>
          <w:rFonts w:cs="Arial"/>
          <w:szCs w:val="24"/>
        </w:rPr>
        <w:t>045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4D4294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A2878" w:rsidRPr="007A2878" w:rsidRDefault="007A2878" w:rsidP="007A2878">
      <w:pPr>
        <w:jc w:val="both"/>
        <w:rPr>
          <w:b/>
          <w:lang w:eastAsia="es-ES"/>
        </w:rPr>
      </w:pPr>
      <w:r w:rsidRPr="007A2878">
        <w:rPr>
          <w:b/>
          <w:lang w:eastAsia="es-ES"/>
        </w:rPr>
        <w:t>VISTO: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Default="007A2878" w:rsidP="007A2878">
      <w:pPr>
        <w:ind w:firstLine="851"/>
        <w:jc w:val="both"/>
        <w:rPr>
          <w:lang w:eastAsia="es-ES"/>
        </w:rPr>
      </w:pPr>
      <w:r w:rsidRPr="007A2878">
        <w:rPr>
          <w:lang w:eastAsia="es-ES"/>
        </w:rPr>
        <w:t xml:space="preserve">La Resolución </w:t>
      </w:r>
      <w:r w:rsidRPr="007A2878">
        <w:rPr>
          <w:color w:val="000000"/>
          <w:lang w:eastAsia="es-ES"/>
        </w:rPr>
        <w:t>CSU-</w:t>
      </w:r>
      <w:r w:rsidR="00380BE9">
        <w:rPr>
          <w:color w:val="000000"/>
          <w:lang w:eastAsia="es-ES"/>
        </w:rPr>
        <w:t>855</w:t>
      </w:r>
      <w:r w:rsidRPr="007A2878">
        <w:rPr>
          <w:color w:val="000000"/>
          <w:lang w:eastAsia="es-ES"/>
        </w:rPr>
        <w:t>/</w:t>
      </w:r>
      <w:r w:rsidRPr="007A2878">
        <w:rPr>
          <w:lang w:eastAsia="es-ES"/>
        </w:rPr>
        <w:t>1</w:t>
      </w:r>
      <w:r>
        <w:rPr>
          <w:lang w:eastAsia="es-ES"/>
        </w:rPr>
        <w:t>3</w:t>
      </w:r>
      <w:r w:rsidRPr="007A2878">
        <w:rPr>
          <w:lang w:eastAsia="es-ES"/>
        </w:rPr>
        <w:t xml:space="preserve"> </w:t>
      </w:r>
      <w:r w:rsidR="00CB72B6">
        <w:rPr>
          <w:lang w:eastAsia="es-ES"/>
        </w:rPr>
        <w:t xml:space="preserve">mediante la cual se </w:t>
      </w:r>
      <w:r w:rsidR="00CB72B6">
        <w:t xml:space="preserve">asignó, </w:t>
      </w:r>
      <w:r w:rsidR="00380BE9">
        <w:t>en una segunda</w:t>
      </w:r>
      <w:r>
        <w:t xml:space="preserve"> etapa</w:t>
      </w:r>
      <w:r w:rsidR="00CB72B6">
        <w:t>,</w:t>
      </w:r>
      <w:r>
        <w:t xml:space="preserve"> al Departamento de Ciencias e Ingeniería de la Computación </w:t>
      </w:r>
      <w:r w:rsidRPr="007A2878">
        <w:rPr>
          <w:lang w:eastAsia="es-ES"/>
        </w:rPr>
        <w:t xml:space="preserve">la suma de pesos </w:t>
      </w:r>
      <w:r w:rsidR="00380BE9">
        <w:rPr>
          <w:lang w:eastAsia="es-ES"/>
        </w:rPr>
        <w:t>SESENTA y TRES MIL CUARENTA y CINCO</w:t>
      </w:r>
      <w:r w:rsidRPr="007A2878">
        <w:rPr>
          <w:lang w:eastAsia="es-ES"/>
        </w:rPr>
        <w:t xml:space="preserve"> ($ </w:t>
      </w:r>
      <w:r w:rsidR="00380BE9">
        <w:rPr>
          <w:lang w:eastAsia="es-ES"/>
        </w:rPr>
        <w:t>63.045</w:t>
      </w:r>
      <w:r w:rsidRPr="007A2878">
        <w:rPr>
          <w:lang w:eastAsia="es-ES"/>
        </w:rPr>
        <w:t xml:space="preserve">.-) para ser </w:t>
      </w:r>
      <w:r w:rsidR="00750A3F">
        <w:rPr>
          <w:lang w:eastAsia="es-ES"/>
        </w:rPr>
        <w:t xml:space="preserve">distribuidos entre </w:t>
      </w:r>
      <w:r w:rsidRPr="007A2878">
        <w:rPr>
          <w:lang w:eastAsia="es-ES"/>
        </w:rPr>
        <w:t>los Proyectos de Grupos de Investigación</w:t>
      </w:r>
      <w:r>
        <w:rPr>
          <w:lang w:eastAsia="es-ES"/>
        </w:rPr>
        <w:t xml:space="preserve"> 2013</w:t>
      </w:r>
      <w:r w:rsidRPr="007A2878">
        <w:rPr>
          <w:lang w:eastAsia="es-ES"/>
        </w:rPr>
        <w:t xml:space="preserve"> (PGI);</w:t>
      </w:r>
    </w:p>
    <w:p w:rsidR="00380BE9" w:rsidRDefault="00380BE9" w:rsidP="007A2878">
      <w:pPr>
        <w:ind w:firstLine="851"/>
        <w:jc w:val="both"/>
        <w:rPr>
          <w:lang w:eastAsia="es-ES"/>
        </w:rPr>
      </w:pPr>
    </w:p>
    <w:p w:rsidR="00380BE9" w:rsidRPr="007A2878" w:rsidRDefault="00380BE9" w:rsidP="007A2878">
      <w:pPr>
        <w:ind w:firstLine="851"/>
        <w:jc w:val="both"/>
        <w:rPr>
          <w:lang w:eastAsia="es-ES"/>
        </w:rPr>
      </w:pPr>
      <w:r>
        <w:rPr>
          <w:lang w:eastAsia="es-ES"/>
        </w:rPr>
        <w:t xml:space="preserve">La Resolución CDCIC-304/11 Bis mediante la cual se aprobó el criterio a aplicar para la distribución </w:t>
      </w:r>
      <w:r>
        <w:rPr>
          <w:rFonts w:cs="Arial"/>
        </w:rPr>
        <w:t xml:space="preserve">de </w:t>
      </w:r>
      <w:r>
        <w:t>los fondos otorgados</w:t>
      </w:r>
      <w:r w:rsidR="00750A3F" w:rsidRPr="00750A3F">
        <w:t xml:space="preserve"> </w:t>
      </w:r>
      <w:r w:rsidR="00750A3F">
        <w:t>al Departamento de Ciencias e Ingeniería de la Computación,</w:t>
      </w:r>
      <w:r w:rsidR="00750A3F" w:rsidRPr="00750A3F">
        <w:t xml:space="preserve"> </w:t>
      </w:r>
      <w:r w:rsidR="00750A3F">
        <w:t xml:space="preserve">en el marco de la Ejecución del Presupuesto de la Finalidad Ciencia y Tecnología, </w:t>
      </w:r>
      <w:r>
        <w:t>entre los Proyectos de Grupos de Investigación del mismo; y</w:t>
      </w:r>
    </w:p>
    <w:p w:rsidR="007A2878" w:rsidRPr="007A2878" w:rsidRDefault="007A2878" w:rsidP="007A2878">
      <w:pPr>
        <w:jc w:val="both"/>
        <w:rPr>
          <w:lang w:eastAsia="es-ES"/>
        </w:rPr>
      </w:pPr>
    </w:p>
    <w:p w:rsidR="007A2878" w:rsidRPr="007A2878" w:rsidRDefault="007A2878" w:rsidP="007A2878">
      <w:pPr>
        <w:jc w:val="both"/>
        <w:rPr>
          <w:lang w:eastAsia="es-ES"/>
        </w:rPr>
      </w:pPr>
      <w:r w:rsidRPr="007A2878">
        <w:rPr>
          <w:b/>
          <w:lang w:eastAsia="es-ES"/>
        </w:rPr>
        <w:t>CONSIDERANDO:</w:t>
      </w:r>
      <w:r w:rsidRPr="007A2878">
        <w:rPr>
          <w:lang w:eastAsia="es-ES"/>
        </w:rPr>
        <w:t xml:space="preserve"> </w:t>
      </w:r>
    </w:p>
    <w:p w:rsidR="007A2878" w:rsidRPr="007A2878" w:rsidRDefault="007A2878" w:rsidP="007A2878">
      <w:pPr>
        <w:ind w:firstLine="851"/>
        <w:jc w:val="both"/>
        <w:rPr>
          <w:lang w:eastAsia="es-ES"/>
        </w:rPr>
      </w:pPr>
    </w:p>
    <w:p w:rsidR="007A2878" w:rsidRPr="007A2878" w:rsidRDefault="007A2878" w:rsidP="007A2878">
      <w:pPr>
        <w:ind w:firstLine="851"/>
        <w:jc w:val="both"/>
        <w:rPr>
          <w:lang w:eastAsia="es-ES"/>
        </w:rPr>
      </w:pPr>
      <w:r w:rsidRPr="007A2878">
        <w:rPr>
          <w:lang w:eastAsia="es-ES"/>
        </w:rPr>
        <w:t xml:space="preserve">Que para esta convocatoria se han presentado </w:t>
      </w:r>
      <w:r>
        <w:rPr>
          <w:lang w:eastAsia="es-ES"/>
        </w:rPr>
        <w:t>doce (12</w:t>
      </w:r>
      <w:r w:rsidRPr="007A2878">
        <w:rPr>
          <w:lang w:eastAsia="es-ES"/>
        </w:rPr>
        <w:t>) PGI que cumplen con los requisitos formales enunciados en el Artículo 3</w:t>
      </w:r>
      <w:r w:rsidRPr="007A2878">
        <w:rPr>
          <w:lang w:eastAsia="es-ES"/>
        </w:rPr>
        <w:sym w:font="Symbol" w:char="F0B0"/>
      </w:r>
      <w:r w:rsidRPr="007A2878">
        <w:rPr>
          <w:lang w:eastAsia="es-ES"/>
        </w:rPr>
        <w:t>) del Anexo de la resolución CU-787/04;</w:t>
      </w:r>
    </w:p>
    <w:p w:rsidR="007A2878" w:rsidRPr="007A2878" w:rsidRDefault="007A2878" w:rsidP="007A2878">
      <w:pPr>
        <w:ind w:firstLine="851"/>
        <w:jc w:val="both"/>
        <w:rPr>
          <w:lang w:eastAsia="es-ES"/>
        </w:rPr>
      </w:pPr>
    </w:p>
    <w:p w:rsidR="007A2878" w:rsidRPr="007A2878" w:rsidRDefault="007A2878" w:rsidP="007A2878">
      <w:pPr>
        <w:ind w:firstLine="720"/>
        <w:jc w:val="both"/>
        <w:rPr>
          <w:lang w:eastAsia="es-ES"/>
        </w:rPr>
      </w:pPr>
      <w:r w:rsidRPr="007A2878">
        <w:rPr>
          <w:lang w:eastAsia="es-ES"/>
        </w:rPr>
        <w:t>Que el monto asignado a esta Unidad Académica se distribuyó entre los Proyectos aprobados de acuerdo al criterio est</w:t>
      </w:r>
      <w:r>
        <w:rPr>
          <w:lang w:eastAsia="es-ES"/>
        </w:rPr>
        <w:t>ablecido por Resol. CDCIC-304/11</w:t>
      </w:r>
      <w:r w:rsidRPr="007A2878">
        <w:rPr>
          <w:lang w:eastAsia="es-ES"/>
        </w:rPr>
        <w:t xml:space="preserve"> Bis, </w:t>
      </w:r>
      <w:r w:rsidR="00380BE9">
        <w:rPr>
          <w:lang w:eastAsia="es-ES"/>
        </w:rPr>
        <w:t xml:space="preserve">basándose </w:t>
      </w:r>
      <w:r w:rsidRPr="007A2878">
        <w:rPr>
          <w:lang w:eastAsia="es-ES"/>
        </w:rPr>
        <w:t xml:space="preserve">en la productividad de los investigadores que integran cada proyecto; </w:t>
      </w:r>
    </w:p>
    <w:p w:rsidR="007A2878" w:rsidRPr="007A2878" w:rsidRDefault="007A2878" w:rsidP="007A2878">
      <w:pPr>
        <w:jc w:val="both"/>
        <w:rPr>
          <w:lang w:eastAsia="es-ES"/>
        </w:rPr>
      </w:pPr>
    </w:p>
    <w:p w:rsidR="007A2878" w:rsidRPr="007A2878" w:rsidRDefault="007A2878" w:rsidP="007A2878">
      <w:pPr>
        <w:jc w:val="both"/>
        <w:rPr>
          <w:b/>
          <w:lang w:eastAsia="es-ES"/>
        </w:rPr>
      </w:pPr>
      <w:r w:rsidRPr="007A2878">
        <w:rPr>
          <w:b/>
          <w:lang w:eastAsia="es-ES"/>
        </w:rPr>
        <w:t>POR ELLO,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ind w:firstLine="1418"/>
        <w:jc w:val="both"/>
        <w:rPr>
          <w:rFonts w:cs="Arial"/>
          <w:b/>
          <w:bCs/>
          <w:lang w:eastAsia="es-ES"/>
        </w:rPr>
      </w:pPr>
      <w:r w:rsidRPr="007A2878">
        <w:rPr>
          <w:rFonts w:cs="Arial"/>
          <w:b/>
          <w:bCs/>
          <w:lang w:eastAsia="es-ES"/>
        </w:rPr>
        <w:t xml:space="preserve">El Consejo Departamental de Ciencias e Ingeniería de la Computación en su reunión de </w:t>
      </w:r>
      <w:r w:rsidRPr="007A2878">
        <w:rPr>
          <w:rFonts w:cs="Arial"/>
          <w:b/>
          <w:bCs/>
          <w:color w:val="000000"/>
          <w:lang w:eastAsia="es-ES"/>
        </w:rPr>
        <w:t xml:space="preserve">fecha </w:t>
      </w:r>
      <w:r w:rsidR="00380BE9">
        <w:rPr>
          <w:rFonts w:cs="Arial"/>
          <w:b/>
          <w:bCs/>
          <w:color w:val="000000"/>
          <w:lang w:eastAsia="es-ES"/>
        </w:rPr>
        <w:t>18</w:t>
      </w:r>
      <w:r w:rsidRPr="007A2878">
        <w:rPr>
          <w:rFonts w:cs="Arial"/>
          <w:b/>
          <w:bCs/>
          <w:color w:val="000000"/>
          <w:lang w:eastAsia="es-ES"/>
        </w:rPr>
        <w:t xml:space="preserve"> de </w:t>
      </w:r>
      <w:r w:rsidR="00380BE9">
        <w:rPr>
          <w:rFonts w:cs="Arial"/>
          <w:b/>
          <w:bCs/>
          <w:color w:val="000000"/>
          <w:lang w:eastAsia="es-ES"/>
        </w:rPr>
        <w:t>marzo</w:t>
      </w:r>
      <w:r>
        <w:rPr>
          <w:rFonts w:cs="Arial"/>
          <w:b/>
          <w:bCs/>
          <w:color w:val="000000"/>
          <w:lang w:eastAsia="es-ES"/>
        </w:rPr>
        <w:t xml:space="preserve"> </w:t>
      </w:r>
      <w:r w:rsidRPr="007A2878">
        <w:rPr>
          <w:rFonts w:cs="Arial"/>
          <w:b/>
          <w:bCs/>
          <w:color w:val="000000"/>
          <w:lang w:eastAsia="es-ES"/>
        </w:rPr>
        <w:t>de 201</w:t>
      </w:r>
      <w:r w:rsidR="00380BE9">
        <w:rPr>
          <w:rFonts w:cs="Arial"/>
          <w:b/>
          <w:bCs/>
          <w:color w:val="000000"/>
          <w:lang w:eastAsia="es-ES"/>
        </w:rPr>
        <w:t>4</w:t>
      </w:r>
      <w:r w:rsidRPr="007A2878">
        <w:rPr>
          <w:rFonts w:cs="Arial"/>
          <w:b/>
          <w:bCs/>
          <w:lang w:eastAsia="es-ES"/>
        </w:rPr>
        <w:t xml:space="preserve">                        </w:t>
      </w:r>
    </w:p>
    <w:p w:rsidR="007A2878" w:rsidRPr="007A2878" w:rsidRDefault="007A2878" w:rsidP="007A2878">
      <w:pPr>
        <w:jc w:val="both"/>
        <w:rPr>
          <w:b/>
          <w:lang w:eastAsia="es-ES"/>
        </w:rPr>
      </w:pPr>
    </w:p>
    <w:p w:rsidR="007A2878" w:rsidRPr="007A2878" w:rsidRDefault="007A2878" w:rsidP="007A2878">
      <w:pPr>
        <w:jc w:val="center"/>
        <w:rPr>
          <w:b/>
          <w:lang w:eastAsia="es-ES"/>
        </w:rPr>
      </w:pPr>
      <w:r w:rsidRPr="007A2878">
        <w:rPr>
          <w:b/>
          <w:lang w:eastAsia="es-ES"/>
        </w:rPr>
        <w:t>R E S U E L V E :</w:t>
      </w:r>
    </w:p>
    <w:p w:rsidR="007A2878" w:rsidRPr="007A2878" w:rsidRDefault="007A2878" w:rsidP="007A2878">
      <w:pPr>
        <w:jc w:val="center"/>
        <w:rPr>
          <w:b/>
          <w:lang w:eastAsia="es-ES"/>
        </w:rPr>
      </w:pPr>
    </w:p>
    <w:p w:rsidR="007A2878" w:rsidRPr="007A2878" w:rsidRDefault="007A2878" w:rsidP="007A2878">
      <w:pPr>
        <w:jc w:val="both"/>
        <w:rPr>
          <w:rFonts w:cs="Arial"/>
          <w:lang w:eastAsia="es-ES"/>
        </w:rPr>
      </w:pPr>
      <w:r w:rsidRPr="007A2878">
        <w:rPr>
          <w:rFonts w:cs="Arial"/>
          <w:b/>
          <w:lang w:val="es-AR" w:eastAsia="es-ES"/>
        </w:rPr>
        <w:t>Art. 1</w:t>
      </w:r>
      <w:r w:rsidRPr="007A2878">
        <w:rPr>
          <w:rFonts w:cs="Arial"/>
          <w:b/>
          <w:lang w:eastAsia="es-ES"/>
        </w:rPr>
        <w:sym w:font="Symbol" w:char="F0B0"/>
      </w:r>
      <w:r w:rsidRPr="007A2878">
        <w:rPr>
          <w:rFonts w:cs="Arial"/>
          <w:b/>
          <w:lang w:val="es-AR" w:eastAsia="es-ES"/>
        </w:rPr>
        <w:t>).-</w:t>
      </w:r>
      <w:r w:rsidRPr="007A2878">
        <w:rPr>
          <w:rFonts w:cs="Arial"/>
          <w:lang w:val="es-AR" w:eastAsia="es-ES"/>
        </w:rPr>
        <w:t xml:space="preserve"> Aprobar y proponer al Consejo Superior Universitario la distribución de los fondos otorgados</w:t>
      </w:r>
      <w:r w:rsidRPr="007A2878">
        <w:rPr>
          <w:rFonts w:cs="Arial"/>
          <w:lang w:eastAsia="es-ES"/>
        </w:rPr>
        <w:t xml:space="preserve"> por </w:t>
      </w:r>
      <w:r w:rsidRPr="007A2878">
        <w:rPr>
          <w:rFonts w:cs="Arial"/>
          <w:color w:val="000000"/>
          <w:lang w:eastAsia="es-ES"/>
        </w:rPr>
        <w:t xml:space="preserve">resolución </w:t>
      </w:r>
      <w:r w:rsidRPr="007A2878">
        <w:rPr>
          <w:color w:val="000000"/>
          <w:lang w:eastAsia="es-ES"/>
        </w:rPr>
        <w:t>CSU-</w:t>
      </w:r>
      <w:r w:rsidR="00380BE9">
        <w:rPr>
          <w:color w:val="000000"/>
          <w:lang w:eastAsia="es-ES"/>
        </w:rPr>
        <w:t>855</w:t>
      </w:r>
      <w:r w:rsidRPr="007A2878">
        <w:rPr>
          <w:lang w:eastAsia="es-ES"/>
        </w:rPr>
        <w:t>/1</w:t>
      </w:r>
      <w:r>
        <w:rPr>
          <w:lang w:eastAsia="es-ES"/>
        </w:rPr>
        <w:t>3</w:t>
      </w:r>
      <w:r w:rsidRPr="007A2878">
        <w:rPr>
          <w:color w:val="000000"/>
          <w:lang w:eastAsia="es-ES"/>
        </w:rPr>
        <w:t xml:space="preserve"> </w:t>
      </w:r>
      <w:r w:rsidRPr="007A2878">
        <w:rPr>
          <w:rFonts w:cs="Arial"/>
          <w:color w:val="000000"/>
          <w:lang w:eastAsia="es-ES"/>
        </w:rPr>
        <w:t xml:space="preserve">entre los </w:t>
      </w:r>
      <w:r w:rsidRPr="007A2878">
        <w:rPr>
          <w:rFonts w:cs="Arial"/>
          <w:lang w:eastAsia="es-ES"/>
        </w:rPr>
        <w:t xml:space="preserve">Proyectos de Grupos de Investigación del Departamento de Ciencias e Ingeniería de la Computación, de acuerdo al siguiente detalle: </w:t>
      </w:r>
    </w:p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rPr>
          <w:rFonts w:cs="Arial"/>
          <w:b/>
          <w:sz w:val="20"/>
          <w:lang w:val="es-ES" w:eastAsia="es-ES"/>
        </w:rPr>
      </w:pPr>
    </w:p>
    <w:tbl>
      <w:tblPr>
        <w:tblW w:w="8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4350"/>
        <w:gridCol w:w="1740"/>
      </w:tblGrid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Director(es)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Título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Monto asignado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Ardenghi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Jorge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Computación distribuida de alto rendimiento y d</w:t>
            </w:r>
            <w:r w:rsidR="007A2878" w:rsidRPr="007A2878">
              <w:rPr>
                <w:rFonts w:cs="Arial"/>
                <w:sz w:val="20"/>
                <w:lang w:eastAsia="es-ES"/>
              </w:rPr>
              <w:t>isponibilidad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>
              <w:rPr>
                <w:rFonts w:cs="Arial"/>
                <w:b/>
                <w:color w:val="000000"/>
                <w:sz w:val="20"/>
                <w:lang w:eastAsia="es-ES"/>
              </w:rPr>
              <w:t>4.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408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Brignole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Nélida Beatriz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Computación c</w:t>
            </w:r>
            <w:r w:rsidR="007A2878" w:rsidRPr="007A2878">
              <w:rPr>
                <w:rFonts w:cs="Arial"/>
                <w:sz w:val="20"/>
                <w:lang w:eastAsia="es-ES"/>
              </w:rPr>
              <w:t>ientífica</w:t>
            </w:r>
            <w:r>
              <w:rPr>
                <w:rFonts w:cs="Arial"/>
                <w:sz w:val="20"/>
                <w:lang w:eastAsia="es-ES"/>
              </w:rPr>
              <w:t xml:space="preserve"> aplicada al diseño de redes de t</w:t>
            </w:r>
            <w:r w:rsidR="00C02A2D">
              <w:rPr>
                <w:rFonts w:cs="Arial"/>
                <w:sz w:val="20"/>
                <w:lang w:eastAsia="es-ES"/>
              </w:rPr>
              <w:t>ransporte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3.691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Capobianco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Marcela</w:t>
            </w:r>
          </w:p>
          <w:p w:rsidR="00C02A2D" w:rsidRPr="007A2878" w:rsidRDefault="00C02A2D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>
              <w:rPr>
                <w:rFonts w:cs="Arial"/>
                <w:sz w:val="20"/>
                <w:lang w:eastAsia="es-ES"/>
              </w:rPr>
              <w:t>Stankevicius</w:t>
            </w:r>
            <w:proofErr w:type="spellEnd"/>
            <w:r>
              <w:rPr>
                <w:rFonts w:cs="Arial"/>
                <w:sz w:val="20"/>
                <w:lang w:eastAsia="es-ES"/>
              </w:rPr>
              <w:t>, Alejandro</w:t>
            </w:r>
          </w:p>
        </w:tc>
        <w:tc>
          <w:tcPr>
            <w:tcW w:w="4350" w:type="dxa"/>
          </w:tcPr>
          <w:p w:rsidR="007A2878" w:rsidRPr="007A2878" w:rsidRDefault="000230D9" w:rsidP="000230D9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Aspectos teóricos y p</w:t>
            </w:r>
            <w:r w:rsidR="00C02A2D">
              <w:rPr>
                <w:rFonts w:cs="Arial"/>
                <w:sz w:val="20"/>
                <w:lang w:eastAsia="es-ES"/>
              </w:rPr>
              <w:t xml:space="preserve">ragmáticos de la </w:t>
            </w:r>
            <w:r>
              <w:rPr>
                <w:rFonts w:cs="Arial"/>
                <w:sz w:val="20"/>
                <w:lang w:eastAsia="es-ES"/>
              </w:rPr>
              <w:t>representación de conocimiento en formalismos de razonamiento r</w:t>
            </w:r>
            <w:r w:rsidR="00C02A2D">
              <w:rPr>
                <w:rFonts w:cs="Arial"/>
                <w:sz w:val="20"/>
                <w:lang w:eastAsia="es-ES"/>
              </w:rPr>
              <w:t>ebatible</w:t>
            </w:r>
          </w:p>
        </w:tc>
        <w:tc>
          <w:tcPr>
            <w:tcW w:w="1740" w:type="dxa"/>
            <w:vAlign w:val="center"/>
          </w:tcPr>
          <w:p w:rsidR="00C02A2D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2.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417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Carballido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Jessica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>
              <w:rPr>
                <w:rFonts w:cs="Arial"/>
                <w:sz w:val="20"/>
                <w:lang w:eastAsia="es-ES"/>
              </w:rPr>
              <w:t>Metaheurísticas</w:t>
            </w:r>
            <w:proofErr w:type="spellEnd"/>
            <w:r>
              <w:rPr>
                <w:rFonts w:cs="Arial"/>
                <w:sz w:val="20"/>
                <w:lang w:eastAsia="es-ES"/>
              </w:rPr>
              <w:t xml:space="preserve"> a</w:t>
            </w:r>
            <w:r w:rsidR="00C02A2D">
              <w:rPr>
                <w:rFonts w:cs="Arial"/>
                <w:sz w:val="20"/>
                <w:lang w:eastAsia="es-ES"/>
              </w:rPr>
              <w:t>pli</w:t>
            </w:r>
            <w:r>
              <w:rPr>
                <w:rFonts w:cs="Arial"/>
                <w:sz w:val="20"/>
                <w:lang w:eastAsia="es-ES"/>
              </w:rPr>
              <w:t>cadas a problemas de o</w:t>
            </w:r>
            <w:r w:rsidR="00C02A2D">
              <w:rPr>
                <w:rFonts w:cs="Arial"/>
                <w:sz w:val="20"/>
                <w:lang w:eastAsia="es-ES"/>
              </w:rPr>
              <w:t>ptimización</w:t>
            </w:r>
            <w:r>
              <w:rPr>
                <w:rFonts w:cs="Arial"/>
                <w:sz w:val="20"/>
                <w:lang w:eastAsia="es-ES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eastAsia="es-ES"/>
              </w:rPr>
              <w:t>multi</w:t>
            </w:r>
            <w:proofErr w:type="spellEnd"/>
            <w:r>
              <w:rPr>
                <w:rFonts w:cs="Arial"/>
                <w:sz w:val="20"/>
                <w:lang w:eastAsia="es-ES"/>
              </w:rPr>
              <w:t>-o</w:t>
            </w:r>
            <w:r w:rsidR="007A2878" w:rsidRPr="007A2878">
              <w:rPr>
                <w:rFonts w:cs="Arial"/>
                <w:sz w:val="20"/>
                <w:lang w:eastAsia="es-ES"/>
              </w:rPr>
              <w:t>bjetivo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7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17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Castro, Silvia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Representaci</w:t>
            </w:r>
            <w:r w:rsidR="000230D9">
              <w:rPr>
                <w:rFonts w:cs="Arial"/>
                <w:sz w:val="20"/>
                <w:lang w:eastAsia="es-ES"/>
              </w:rPr>
              <w:t>ones visuales e i</w:t>
            </w:r>
            <w:r w:rsidR="00C02A2D">
              <w:rPr>
                <w:rFonts w:cs="Arial"/>
                <w:sz w:val="20"/>
                <w:lang w:eastAsia="es-ES"/>
              </w:rPr>
              <w:t xml:space="preserve">nteracciones para </w:t>
            </w:r>
            <w:r w:rsidR="000230D9">
              <w:rPr>
                <w:rFonts w:cs="Arial"/>
                <w:sz w:val="20"/>
                <w:lang w:eastAsia="es-ES"/>
              </w:rPr>
              <w:t>el análisis v</w:t>
            </w:r>
            <w:r w:rsidRPr="007A2878">
              <w:rPr>
                <w:rFonts w:cs="Arial"/>
                <w:sz w:val="20"/>
                <w:lang w:eastAsia="es-ES"/>
              </w:rPr>
              <w:t>isual</w:t>
            </w:r>
            <w:r w:rsidR="000230D9">
              <w:rPr>
                <w:rFonts w:cs="Arial"/>
                <w:sz w:val="20"/>
                <w:lang w:eastAsia="es-ES"/>
              </w:rPr>
              <w:t xml:space="preserve"> de grandes conjuntos de d</w:t>
            </w:r>
            <w:r w:rsidR="00C02A2D">
              <w:rPr>
                <w:rFonts w:cs="Arial"/>
                <w:sz w:val="20"/>
                <w:lang w:eastAsia="es-ES"/>
              </w:rPr>
              <w:t xml:space="preserve">atos 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C02A2D">
              <w:rPr>
                <w:rFonts w:cs="Arial"/>
                <w:b/>
                <w:color w:val="000000"/>
                <w:sz w:val="20"/>
                <w:lang w:eastAsia="es-ES"/>
              </w:rPr>
              <w:t>7.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728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lastRenderedPageBreak/>
              <w:t>Fillotrani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Pablo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Integración de información y servicios en la w</w:t>
            </w:r>
            <w:r w:rsidR="007A2878" w:rsidRPr="007A2878">
              <w:rPr>
                <w:rFonts w:cs="Arial"/>
                <w:sz w:val="20"/>
                <w:lang w:eastAsia="es-ES"/>
              </w:rPr>
              <w:t>eb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8.684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C02A2D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 xml:space="preserve">García, Alejandro </w:t>
            </w:r>
            <w:proofErr w:type="spellStart"/>
            <w:r w:rsidR="007A2878" w:rsidRPr="007A2878">
              <w:rPr>
                <w:rFonts w:cs="Arial"/>
                <w:sz w:val="20"/>
                <w:lang w:eastAsia="es-ES"/>
              </w:rPr>
              <w:t>Falappa</w:t>
            </w:r>
            <w:proofErr w:type="spellEnd"/>
            <w:r w:rsidR="007A2878" w:rsidRPr="007A2878">
              <w:rPr>
                <w:rFonts w:cs="Arial"/>
                <w:sz w:val="20"/>
                <w:lang w:eastAsia="es-ES"/>
              </w:rPr>
              <w:t>, Marcelo</w:t>
            </w:r>
            <w:r>
              <w:rPr>
                <w:rFonts w:cs="Arial"/>
                <w:sz w:val="20"/>
                <w:lang w:eastAsia="es-ES"/>
              </w:rPr>
              <w:t xml:space="preserve"> (Co-Director)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Argumentación y d</w:t>
            </w:r>
            <w:r w:rsidR="00C02A2D">
              <w:rPr>
                <w:rFonts w:cs="Arial"/>
                <w:sz w:val="20"/>
                <w:lang w:eastAsia="es-ES"/>
              </w:rPr>
              <w:t>inámica</w:t>
            </w:r>
            <w:r>
              <w:rPr>
                <w:rFonts w:cs="Arial"/>
                <w:sz w:val="20"/>
                <w:lang w:eastAsia="es-ES"/>
              </w:rPr>
              <w:t xml:space="preserve"> de c</w:t>
            </w:r>
            <w:r w:rsidR="00C02A2D">
              <w:rPr>
                <w:rFonts w:cs="Arial"/>
                <w:sz w:val="20"/>
                <w:lang w:eastAsia="es-ES"/>
              </w:rPr>
              <w:t>reen</w:t>
            </w:r>
            <w:r>
              <w:rPr>
                <w:rFonts w:cs="Arial"/>
                <w:sz w:val="20"/>
                <w:lang w:eastAsia="es-ES"/>
              </w:rPr>
              <w:t>cias para mejorar las capacidades de razonamiento y r</w:t>
            </w:r>
            <w:r w:rsidR="00C02A2D">
              <w:rPr>
                <w:rFonts w:cs="Arial"/>
                <w:sz w:val="20"/>
                <w:lang w:eastAsia="es-ES"/>
              </w:rPr>
              <w:t>epresentación de</w:t>
            </w:r>
            <w:r>
              <w:rPr>
                <w:rFonts w:cs="Arial"/>
                <w:sz w:val="20"/>
                <w:lang w:eastAsia="es-ES"/>
              </w:rPr>
              <w:t xml:space="preserve"> conocimiento en s</w:t>
            </w:r>
            <w:r w:rsidR="00C02A2D">
              <w:rPr>
                <w:rFonts w:cs="Arial"/>
                <w:sz w:val="20"/>
                <w:lang w:eastAsia="es-ES"/>
              </w:rPr>
              <w:t xml:space="preserve">istemas </w:t>
            </w:r>
            <w:proofErr w:type="spellStart"/>
            <w:r>
              <w:rPr>
                <w:rFonts w:cs="Arial"/>
                <w:sz w:val="20"/>
                <w:lang w:eastAsia="es-ES"/>
              </w:rPr>
              <w:t>m</w:t>
            </w:r>
            <w:r w:rsidR="00C02A2D">
              <w:rPr>
                <w:rFonts w:cs="Arial"/>
                <w:sz w:val="20"/>
                <w:lang w:eastAsia="es-ES"/>
              </w:rPr>
              <w:t>ultiagente</w:t>
            </w:r>
            <w:proofErr w:type="spellEnd"/>
            <w:r w:rsidR="00C02A2D">
              <w:rPr>
                <w:rFonts w:cs="Arial"/>
                <w:sz w:val="20"/>
                <w:lang w:eastAsia="es-ES"/>
              </w:rPr>
              <w:t xml:space="preserve"> 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1.446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Maguitman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Ana</w:t>
            </w:r>
          </w:p>
        </w:tc>
        <w:tc>
          <w:tcPr>
            <w:tcW w:w="4350" w:type="dxa"/>
          </w:tcPr>
          <w:p w:rsidR="007A2878" w:rsidRPr="007A2878" w:rsidRDefault="000230D9" w:rsidP="000230D9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Diseño y e</w:t>
            </w:r>
            <w:r w:rsidR="007A2878" w:rsidRPr="007A2878">
              <w:rPr>
                <w:rFonts w:cs="Arial"/>
                <w:sz w:val="20"/>
                <w:lang w:eastAsia="es-ES"/>
              </w:rPr>
              <w:t xml:space="preserve">valuación de </w:t>
            </w:r>
            <w:r>
              <w:rPr>
                <w:rFonts w:cs="Arial"/>
                <w:sz w:val="20"/>
                <w:lang w:eastAsia="es-ES"/>
              </w:rPr>
              <w:t xml:space="preserve">mecanismos de búsqueda contextualizada en sistemas centralizados y </w:t>
            </w:r>
            <w:proofErr w:type="spellStart"/>
            <w:r>
              <w:rPr>
                <w:rFonts w:cs="Arial"/>
                <w:sz w:val="20"/>
                <w:lang w:eastAsia="es-ES"/>
              </w:rPr>
              <w:t>d</w:t>
            </w:r>
            <w:r w:rsidR="007A2878" w:rsidRPr="007A2878">
              <w:rPr>
                <w:rFonts w:cs="Arial"/>
                <w:sz w:val="20"/>
                <w:lang w:eastAsia="es-ES"/>
              </w:rPr>
              <w:t>istribuídos</w:t>
            </w:r>
            <w:proofErr w:type="spellEnd"/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4.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886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Martínez, Diego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 xml:space="preserve">Agentes inteligentes y </w:t>
            </w:r>
            <w:proofErr w:type="spellStart"/>
            <w:r>
              <w:rPr>
                <w:rFonts w:cs="Arial"/>
                <w:sz w:val="20"/>
                <w:lang w:eastAsia="es-ES"/>
              </w:rPr>
              <w:t>creibles</w:t>
            </w:r>
            <w:proofErr w:type="spellEnd"/>
            <w:r>
              <w:rPr>
                <w:rFonts w:cs="Arial"/>
                <w:sz w:val="20"/>
                <w:lang w:eastAsia="es-ES"/>
              </w:rPr>
              <w:t xml:space="preserve"> en ambientes interactivos d</w:t>
            </w:r>
            <w:r w:rsidR="007A2878" w:rsidRPr="007A2878">
              <w:rPr>
                <w:rFonts w:cs="Arial"/>
                <w:sz w:val="20"/>
                <w:lang w:eastAsia="es-ES"/>
              </w:rPr>
              <w:t>igitales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>$ 1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.2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75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Ponzoni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Ignacio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Desarrollo de técnicas de aprendizaje automático orientadas al diseño de modelos predictivos en biología de sistemas e informática molecular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1.4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61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proofErr w:type="spellStart"/>
            <w:r w:rsidRPr="007A2878">
              <w:rPr>
                <w:rFonts w:cs="Arial"/>
                <w:sz w:val="20"/>
                <w:lang w:eastAsia="es-ES"/>
              </w:rPr>
              <w:t>Simari</w:t>
            </w:r>
            <w:proofErr w:type="spellEnd"/>
            <w:r w:rsidRPr="007A2878">
              <w:rPr>
                <w:rFonts w:cs="Arial"/>
                <w:sz w:val="20"/>
                <w:lang w:eastAsia="es-ES"/>
              </w:rPr>
              <w:t>, Guillermo</w:t>
            </w:r>
          </w:p>
        </w:tc>
        <w:tc>
          <w:tcPr>
            <w:tcW w:w="4350" w:type="dxa"/>
          </w:tcPr>
          <w:p w:rsidR="007A2878" w:rsidRPr="007A2878" w:rsidRDefault="000230D9" w:rsidP="007A2878">
            <w:pPr>
              <w:rPr>
                <w:rFonts w:cs="Arial"/>
                <w:sz w:val="20"/>
                <w:lang w:eastAsia="es-ES"/>
              </w:rPr>
            </w:pPr>
            <w:r>
              <w:rPr>
                <w:rFonts w:cs="Arial"/>
                <w:sz w:val="20"/>
                <w:lang w:eastAsia="es-ES"/>
              </w:rPr>
              <w:t>Representación de conocimiento y razonamiento argumentativo: herramientas inteligentes para la web y las bases de datos f</w:t>
            </w:r>
            <w:r w:rsidR="007A2878" w:rsidRPr="007A2878">
              <w:rPr>
                <w:rFonts w:cs="Arial"/>
                <w:sz w:val="20"/>
                <w:lang w:eastAsia="es-ES"/>
              </w:rPr>
              <w:t>ederad</w:t>
            </w:r>
            <w:r>
              <w:rPr>
                <w:rFonts w:cs="Arial"/>
                <w:sz w:val="20"/>
                <w:lang w:eastAsia="es-ES"/>
              </w:rPr>
              <w:t>a</w:t>
            </w:r>
            <w:r w:rsidR="007A2878" w:rsidRPr="007A2878">
              <w:rPr>
                <w:rFonts w:cs="Arial"/>
                <w:sz w:val="20"/>
                <w:lang w:eastAsia="es-ES"/>
              </w:rPr>
              <w:t>s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14.765</w:t>
            </w:r>
          </w:p>
        </w:tc>
      </w:tr>
      <w:tr w:rsidR="007A2878" w:rsidRPr="007A2878" w:rsidTr="00750A3F">
        <w:trPr>
          <w:jc w:val="center"/>
        </w:trPr>
        <w:tc>
          <w:tcPr>
            <w:tcW w:w="198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Vázquez, Gustavo</w:t>
            </w:r>
          </w:p>
        </w:tc>
        <w:tc>
          <w:tcPr>
            <w:tcW w:w="4350" w:type="dxa"/>
          </w:tcPr>
          <w:p w:rsidR="007A2878" w:rsidRPr="007A2878" w:rsidRDefault="007A2878" w:rsidP="007A2878">
            <w:pPr>
              <w:rPr>
                <w:rFonts w:cs="Arial"/>
                <w:sz w:val="20"/>
                <w:lang w:eastAsia="es-ES"/>
              </w:rPr>
            </w:pPr>
            <w:r w:rsidRPr="007A2878">
              <w:rPr>
                <w:rFonts w:cs="Arial"/>
                <w:sz w:val="20"/>
                <w:lang w:eastAsia="es-ES"/>
              </w:rPr>
              <w:t>Métodos de predicción basados en técnicas de aprendizaje automático para el diseño de modelos QSAR/QSPR en informática molecular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$ </w:t>
            </w:r>
            <w:r w:rsidR="000230D9">
              <w:rPr>
                <w:rFonts w:cs="Arial"/>
                <w:b/>
                <w:color w:val="000000"/>
                <w:sz w:val="20"/>
                <w:lang w:eastAsia="es-ES"/>
              </w:rPr>
              <w:t>1.5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67</w:t>
            </w:r>
          </w:p>
        </w:tc>
      </w:tr>
      <w:tr w:rsidR="007A2878" w:rsidRPr="007A2878" w:rsidTr="00750A3F">
        <w:trPr>
          <w:jc w:val="center"/>
        </w:trPr>
        <w:tc>
          <w:tcPr>
            <w:tcW w:w="6330" w:type="dxa"/>
            <w:gridSpan w:val="2"/>
          </w:tcPr>
          <w:p w:rsidR="007A2878" w:rsidRPr="007A2878" w:rsidRDefault="007A2878" w:rsidP="007A2878">
            <w:pPr>
              <w:jc w:val="right"/>
              <w:rPr>
                <w:rFonts w:cs="Arial"/>
                <w:b/>
                <w:sz w:val="20"/>
                <w:lang w:eastAsia="es-ES"/>
              </w:rPr>
            </w:pPr>
            <w:r w:rsidRPr="007A2878">
              <w:rPr>
                <w:rFonts w:cs="Arial"/>
                <w:b/>
                <w:sz w:val="20"/>
                <w:lang w:eastAsia="es-ES"/>
              </w:rPr>
              <w:t>TOTAL</w:t>
            </w:r>
          </w:p>
        </w:tc>
        <w:tc>
          <w:tcPr>
            <w:tcW w:w="1740" w:type="dxa"/>
            <w:vAlign w:val="center"/>
          </w:tcPr>
          <w:p w:rsidR="007A2878" w:rsidRPr="007A2878" w:rsidRDefault="007A2878" w:rsidP="00750A3F">
            <w:pPr>
              <w:jc w:val="right"/>
              <w:rPr>
                <w:rFonts w:cs="Arial"/>
                <w:b/>
                <w:color w:val="000000"/>
                <w:sz w:val="20"/>
                <w:lang w:eastAsia="es-ES"/>
              </w:rPr>
            </w:pPr>
            <w:r w:rsidRPr="007A2878">
              <w:rPr>
                <w:rFonts w:cs="Arial"/>
                <w:b/>
                <w:color w:val="000000"/>
                <w:sz w:val="20"/>
                <w:lang w:eastAsia="es-ES"/>
              </w:rPr>
              <w:t xml:space="preserve"> $ </w:t>
            </w:r>
            <w:r w:rsidR="00750A3F">
              <w:rPr>
                <w:rFonts w:cs="Arial"/>
                <w:b/>
                <w:color w:val="000000"/>
                <w:sz w:val="20"/>
                <w:lang w:eastAsia="es-ES"/>
              </w:rPr>
              <w:t>63.045</w:t>
            </w:r>
          </w:p>
        </w:tc>
      </w:tr>
    </w:tbl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rPr>
          <w:rFonts w:ascii="Times New Roman" w:hAnsi="Times New Roman"/>
          <w:szCs w:val="24"/>
          <w:lang w:val="es-ES" w:eastAsia="es-ES"/>
        </w:rPr>
      </w:pPr>
    </w:p>
    <w:p w:rsidR="007A2878" w:rsidRPr="007A2878" w:rsidRDefault="007A2878" w:rsidP="007A2878">
      <w:pPr>
        <w:jc w:val="both"/>
        <w:rPr>
          <w:rFonts w:cs="Arial"/>
          <w:lang w:eastAsia="es-ES"/>
        </w:rPr>
      </w:pPr>
      <w:r w:rsidRPr="007A2878">
        <w:rPr>
          <w:rFonts w:cs="Arial"/>
          <w:b/>
          <w:lang w:eastAsia="es-ES"/>
        </w:rPr>
        <w:t>Art. 2</w:t>
      </w:r>
      <w:r w:rsidRPr="007A2878">
        <w:rPr>
          <w:rFonts w:cs="Arial"/>
          <w:b/>
          <w:lang w:eastAsia="es-ES"/>
        </w:rPr>
        <w:sym w:font="Symbol" w:char="F0B0"/>
      </w:r>
      <w:r w:rsidRPr="007A2878">
        <w:rPr>
          <w:rFonts w:cs="Arial"/>
          <w:b/>
          <w:lang w:eastAsia="es-ES"/>
        </w:rPr>
        <w:t>)</w:t>
      </w:r>
      <w:r w:rsidRPr="007A2878">
        <w:rPr>
          <w:rFonts w:cs="Arial"/>
          <w:lang w:eastAsia="es-ES"/>
        </w:rPr>
        <w:t>.- Regístrese; comuníquese; pase a la Secretaría General de Ciencia y Tecnología a los fines que corresponda; cumplido, archívese.------------------------------------</w:t>
      </w:r>
    </w:p>
    <w:p w:rsidR="007A2878" w:rsidRPr="007A2878" w:rsidRDefault="007A2878" w:rsidP="007A2878">
      <w:pPr>
        <w:jc w:val="both"/>
        <w:rPr>
          <w:rFonts w:cs="Arial"/>
          <w:lang w:eastAsia="es-ES"/>
        </w:rPr>
      </w:pPr>
    </w:p>
    <w:p w:rsidR="00745784" w:rsidRPr="003B5095" w:rsidRDefault="00745784" w:rsidP="007A2878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30D9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80BE9"/>
    <w:rsid w:val="003B5095"/>
    <w:rsid w:val="003E371D"/>
    <w:rsid w:val="00453676"/>
    <w:rsid w:val="00460CC6"/>
    <w:rsid w:val="004C115A"/>
    <w:rsid w:val="004C5A15"/>
    <w:rsid w:val="004D4294"/>
    <w:rsid w:val="004E158A"/>
    <w:rsid w:val="005A64F5"/>
    <w:rsid w:val="005D3EC9"/>
    <w:rsid w:val="005D53DB"/>
    <w:rsid w:val="00600572"/>
    <w:rsid w:val="006367BA"/>
    <w:rsid w:val="00642FEA"/>
    <w:rsid w:val="00671982"/>
    <w:rsid w:val="00672E63"/>
    <w:rsid w:val="0067793A"/>
    <w:rsid w:val="0068559D"/>
    <w:rsid w:val="006A34F4"/>
    <w:rsid w:val="006E0E2A"/>
    <w:rsid w:val="007029FE"/>
    <w:rsid w:val="00705CFD"/>
    <w:rsid w:val="00725AC0"/>
    <w:rsid w:val="00742105"/>
    <w:rsid w:val="00743F46"/>
    <w:rsid w:val="007440B2"/>
    <w:rsid w:val="00745784"/>
    <w:rsid w:val="00750A3F"/>
    <w:rsid w:val="00787A5D"/>
    <w:rsid w:val="007A2878"/>
    <w:rsid w:val="008831F9"/>
    <w:rsid w:val="008D4B37"/>
    <w:rsid w:val="009B01B3"/>
    <w:rsid w:val="009F2BB5"/>
    <w:rsid w:val="00A0107C"/>
    <w:rsid w:val="00A026C4"/>
    <w:rsid w:val="00A62759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02A2D"/>
    <w:rsid w:val="00C21E8F"/>
    <w:rsid w:val="00C31F68"/>
    <w:rsid w:val="00C42149"/>
    <w:rsid w:val="00C564A8"/>
    <w:rsid w:val="00C70EDE"/>
    <w:rsid w:val="00CB72B6"/>
    <w:rsid w:val="00D2453B"/>
    <w:rsid w:val="00D31E77"/>
    <w:rsid w:val="00D63210"/>
    <w:rsid w:val="00DC6F4B"/>
    <w:rsid w:val="00E43259"/>
    <w:rsid w:val="00E43D23"/>
    <w:rsid w:val="00E95001"/>
    <w:rsid w:val="00EE2940"/>
    <w:rsid w:val="00F14530"/>
    <w:rsid w:val="00F20A03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styleId="Refdecomentario">
    <w:name w:val="annotation reference"/>
    <w:rsid w:val="003E37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71D"/>
    <w:rPr>
      <w:sz w:val="20"/>
    </w:rPr>
  </w:style>
  <w:style w:type="character" w:customStyle="1" w:styleId="TextocomentarioCar">
    <w:name w:val="Texto comentario Car"/>
    <w:link w:val="Textocomentario"/>
    <w:rsid w:val="003E371D"/>
    <w:rPr>
      <w:rFonts w:ascii="Arial" w:hAnsi="Arial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71D"/>
    <w:rPr>
      <w:b/>
      <w:bCs/>
    </w:rPr>
  </w:style>
  <w:style w:type="character" w:customStyle="1" w:styleId="AsuntodelcomentarioCar">
    <w:name w:val="Asunto del comentario Car"/>
    <w:link w:val="Asuntodelcomentario"/>
    <w:rsid w:val="003E371D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2014-03-31T13:42:00Z</cp:lastPrinted>
  <dcterms:created xsi:type="dcterms:W3CDTF">2025-07-06T17:46:00Z</dcterms:created>
  <dcterms:modified xsi:type="dcterms:W3CDTF">2025-07-06T17:46:00Z</dcterms:modified>
</cp:coreProperties>
</file>