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41EB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D867A7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7C3EF4">
        <w:rPr>
          <w:lang w:val="es-AR"/>
        </w:rPr>
        <w:t>53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7641EB" w:rsidRDefault="007641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7641EB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</w:t>
      </w:r>
      <w:r w:rsidR="007C3EF4">
        <w:rPr>
          <w:rFonts w:ascii="Arial" w:hAnsi="Arial"/>
          <w:sz w:val="24"/>
          <w:lang w:val="es-ES_tradnl"/>
        </w:rPr>
        <w:t xml:space="preserve">“Por Reválida” </w:t>
      </w:r>
      <w:r>
        <w:rPr>
          <w:rFonts w:ascii="Arial" w:hAnsi="Arial"/>
          <w:sz w:val="24"/>
          <w:lang w:val="es-ES_tradnl"/>
        </w:rPr>
        <w:t xml:space="preserve">sustanciado por el Departamento de Ciencias e  </w:t>
      </w:r>
      <w:r w:rsidR="00EA730E">
        <w:rPr>
          <w:rFonts w:ascii="Arial" w:hAnsi="Arial"/>
          <w:sz w:val="24"/>
          <w:lang w:val="es-ES_tradnl"/>
        </w:rPr>
        <w:t>Inge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7C3EF4">
        <w:rPr>
          <w:rFonts w:ascii="Arial" w:hAnsi="Arial"/>
          <w:sz w:val="24"/>
          <w:lang w:val="es-ES_tradnl"/>
        </w:rPr>
        <w:t xml:space="preserve">Ayudante </w:t>
      </w:r>
      <w:r>
        <w:rPr>
          <w:rFonts w:ascii="Arial" w:hAnsi="Arial"/>
          <w:sz w:val="24"/>
          <w:lang w:val="es-ES_tradnl"/>
        </w:rPr>
        <w:t>de Docencia</w:t>
      </w:r>
      <w:r w:rsidR="00EA730E">
        <w:rPr>
          <w:rFonts w:ascii="Arial" w:hAnsi="Arial"/>
          <w:sz w:val="24"/>
          <w:lang w:val="es-ES_tradnl"/>
        </w:rPr>
        <w:t xml:space="preserve">  </w:t>
      </w:r>
      <w:r w:rsidR="007C3EF4">
        <w:rPr>
          <w:rFonts w:ascii="Arial" w:hAnsi="Arial"/>
          <w:sz w:val="24"/>
          <w:lang w:val="es-ES_tradnl"/>
        </w:rPr>
        <w:t xml:space="preserve">A </w:t>
      </w:r>
      <w:r w:rsidR="00EA730E">
        <w:rPr>
          <w:rFonts w:ascii="Arial" w:hAnsi="Arial"/>
          <w:sz w:val="24"/>
          <w:lang w:val="es-ES_tradnl"/>
        </w:rPr>
        <w:t>con dedicación simple, en el Á</w:t>
      </w:r>
      <w:r w:rsidR="007C3EF4">
        <w:rPr>
          <w:rFonts w:ascii="Arial" w:hAnsi="Arial"/>
          <w:sz w:val="24"/>
          <w:lang w:val="es-ES_tradnl"/>
        </w:rPr>
        <w:t>rea: 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7C3EF4">
        <w:rPr>
          <w:rFonts w:ascii="Arial" w:hAnsi="Arial"/>
          <w:sz w:val="24"/>
          <w:lang w:val="es-ES_tradnl"/>
        </w:rPr>
        <w:t>Educación en Informática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7C3EF4">
        <w:rPr>
          <w:rFonts w:ascii="Arial" w:hAnsi="Arial"/>
          <w:sz w:val="24"/>
          <w:lang w:val="es-AR"/>
        </w:rPr>
        <w:t>(Expte. D.CC. 3761/13 *resolución CDCIC-226</w:t>
      </w:r>
      <w:r w:rsidR="00EA730E">
        <w:rPr>
          <w:rFonts w:ascii="Arial" w:hAnsi="Arial"/>
          <w:sz w:val="24"/>
          <w:lang w:val="es-AR"/>
        </w:rPr>
        <w:t>/13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7641EB" w:rsidP="007641E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807AC4"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EA730E">
        <w:rPr>
          <w:rFonts w:ascii="Arial" w:hAnsi="Arial"/>
          <w:sz w:val="24"/>
          <w:lang w:val="es-ES_tradnl"/>
        </w:rPr>
        <w:t xml:space="preserve">se encuentra </w:t>
      </w:r>
      <w:r w:rsidR="007C3EF4">
        <w:rPr>
          <w:rFonts w:ascii="Arial" w:hAnsi="Arial"/>
          <w:sz w:val="24"/>
          <w:lang w:val="es-ES_tradnl"/>
        </w:rPr>
        <w:t>ocupado por prórroga de designación de la Lic. Ángela Cesetti (Leg. 9291</w:t>
      </w:r>
      <w:r w:rsidR="00EA730E">
        <w:rPr>
          <w:rFonts w:ascii="Arial" w:hAnsi="Arial"/>
          <w:sz w:val="24"/>
          <w:lang w:val="es-ES_tradnl"/>
        </w:rPr>
        <w:t xml:space="preserve"> *Cargo de Planta </w:t>
      </w:r>
      <w:r w:rsidR="007C3EF4" w:rsidRPr="007C3EF4">
        <w:rPr>
          <w:rFonts w:ascii="Arial" w:hAnsi="Arial"/>
          <w:sz w:val="24"/>
          <w:lang w:val="es-ES_tradnl"/>
        </w:rPr>
        <w:t>27028836</w:t>
      </w:r>
      <w:r w:rsidR="00EA730E">
        <w:rPr>
          <w:rFonts w:ascii="Arial" w:hAnsi="Arial"/>
          <w:sz w:val="24"/>
          <w:lang w:val="es-ES_tradnl"/>
        </w:rPr>
        <w:t xml:space="preserve">); 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7641EB" w:rsidP="007641E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807AC4">
        <w:rPr>
          <w:rFonts w:ascii="Arial" w:hAnsi="Arial"/>
          <w:sz w:val="24"/>
          <w:lang w:val="es-ES_tradnl"/>
        </w:rPr>
        <w:t>Que la tramitación de las presentes actuaciones se ajus</w:t>
      </w:r>
      <w:r w:rsidR="00807AC4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 w:rsidP="007641E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 w:rsidP="007641EB">
      <w:pPr>
        <w:pStyle w:val="Textoindependiente"/>
        <w:tabs>
          <w:tab w:val="clear" w:pos="1440"/>
          <w:tab w:val="left" w:pos="851"/>
        </w:tabs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</w:t>
      </w:r>
      <w:r w:rsidR="007C3EF4">
        <w:rPr>
          <w:lang w:val="es-AR"/>
        </w:rPr>
        <w:t xml:space="preserve">de la Lic. Ángela B. Cesetti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>de fecha 01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7C3EF4">
        <w:rPr>
          <w:rFonts w:ascii="Arial" w:hAnsi="Arial"/>
          <w:sz w:val="24"/>
          <w:lang w:val="es-AR"/>
        </w:rPr>
        <w:t xml:space="preserve"> la </w:t>
      </w:r>
      <w:r w:rsidR="007C3EF4">
        <w:rPr>
          <w:rFonts w:ascii="Arial" w:hAnsi="Arial"/>
          <w:b/>
          <w:sz w:val="24"/>
          <w:lang w:val="es-AR"/>
        </w:rPr>
        <w:t xml:space="preserve">Licenciada Ángela Beatriz CESETTI </w:t>
      </w:r>
      <w:r w:rsidR="0006769A">
        <w:rPr>
          <w:rFonts w:ascii="Arial" w:hAnsi="Arial"/>
          <w:bCs/>
          <w:sz w:val="24"/>
          <w:lang w:val="es-ES_tradnl"/>
        </w:rPr>
        <w:t>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7C3EF4">
        <w:rPr>
          <w:rFonts w:ascii="Arial" w:hAnsi="Arial"/>
          <w:sz w:val="24"/>
          <w:lang w:val="es-ES_tradnl"/>
        </w:rPr>
        <w:t xml:space="preserve">9291 *Cargo de Planta </w:t>
      </w:r>
      <w:r w:rsidR="007C3EF4" w:rsidRPr="007C3EF4">
        <w:rPr>
          <w:rFonts w:ascii="Arial" w:hAnsi="Arial"/>
          <w:sz w:val="24"/>
          <w:lang w:val="es-ES_tradnl"/>
        </w:rPr>
        <w:t>27028836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</w:t>
      </w:r>
      <w:r w:rsidR="007C3EF4">
        <w:rPr>
          <w:rFonts w:ascii="Arial" w:hAnsi="Arial"/>
          <w:sz w:val="24"/>
          <w:lang w:val="es-AR"/>
        </w:rPr>
        <w:t>Ayudante</w:t>
      </w:r>
      <w:r>
        <w:rPr>
          <w:rFonts w:ascii="Arial" w:hAnsi="Arial"/>
          <w:sz w:val="24"/>
          <w:lang w:val="es-AR"/>
        </w:rPr>
        <w:t xml:space="preserve"> de Docencia </w:t>
      </w:r>
      <w:r w:rsidR="007C3EF4">
        <w:rPr>
          <w:rFonts w:ascii="Arial" w:hAnsi="Arial"/>
          <w:sz w:val="24"/>
          <w:lang w:val="es-AR"/>
        </w:rPr>
        <w:t xml:space="preserve">A </w:t>
      </w:r>
      <w:r w:rsidR="00807AC4">
        <w:rPr>
          <w:rFonts w:ascii="Arial" w:hAnsi="Arial"/>
          <w:sz w:val="24"/>
          <w:lang w:val="es-AR"/>
        </w:rPr>
        <w:t>con dedicación simple</w:t>
      </w:r>
      <w:r w:rsidR="00EA730E">
        <w:rPr>
          <w:rFonts w:ascii="Arial" w:hAnsi="Arial"/>
          <w:sz w:val="24"/>
          <w:lang w:val="es-AR"/>
        </w:rPr>
        <w:t>, en el Á</w:t>
      </w:r>
      <w:r w:rsidR="007C3EF4">
        <w:rPr>
          <w:rFonts w:ascii="Arial" w:hAnsi="Arial"/>
          <w:sz w:val="24"/>
          <w:lang w:val="es-AR"/>
        </w:rPr>
        <w:t>rea: V</w:t>
      </w:r>
      <w:r>
        <w:rPr>
          <w:rFonts w:ascii="Arial" w:hAnsi="Arial"/>
          <w:sz w:val="24"/>
          <w:lang w:val="es-AR"/>
        </w:rPr>
        <w:t xml:space="preserve">, Disciplina: </w:t>
      </w:r>
      <w:r w:rsidR="007C3EF4">
        <w:rPr>
          <w:rFonts w:ascii="Arial" w:hAnsi="Arial"/>
          <w:sz w:val="24"/>
          <w:lang w:val="es-AR"/>
        </w:rPr>
        <w:t>Educación en Informática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1F3DBD">
        <w:rPr>
          <w:rFonts w:ascii="Arial" w:hAnsi="Arial"/>
          <w:sz w:val="24"/>
          <w:lang w:val="es-AR"/>
        </w:rPr>
        <w:t>“</w:t>
      </w:r>
      <w:r w:rsidR="001F3DBD" w:rsidRP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1F3DBD">
        <w:rPr>
          <w:rFonts w:ascii="Arial" w:hAnsi="Arial"/>
          <w:b/>
          <w:sz w:val="24"/>
          <w:lang w:val="es-AR"/>
        </w:rPr>
        <w:t>7710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7C3EF4">
        <w:rPr>
          <w:rFonts w:ascii="Arial" w:hAnsi="Arial"/>
          <w:sz w:val="24"/>
          <w:lang w:val="es-AR"/>
        </w:rPr>
        <w:t>01</w:t>
      </w:r>
      <w:r w:rsidR="00807AC4">
        <w:rPr>
          <w:rFonts w:ascii="Arial" w:hAnsi="Arial"/>
          <w:sz w:val="24"/>
          <w:lang w:val="es-AR"/>
        </w:rPr>
        <w:t xml:space="preserve"> </w:t>
      </w:r>
      <w:r w:rsidR="00EA730E">
        <w:rPr>
          <w:rFonts w:ascii="Arial" w:hAnsi="Arial"/>
          <w:sz w:val="24"/>
          <w:lang w:val="es-AR"/>
        </w:rPr>
        <w:t xml:space="preserve">de </w:t>
      </w:r>
      <w:r w:rsidR="007C3EF4">
        <w:rPr>
          <w:rFonts w:ascii="Arial" w:hAnsi="Arial"/>
          <w:sz w:val="24"/>
          <w:lang w:val="es-AR"/>
        </w:rPr>
        <w:t xml:space="preserve">abril de </w:t>
      </w:r>
      <w:r w:rsidR="00EA730E">
        <w:rPr>
          <w:rFonts w:ascii="Arial" w:hAnsi="Arial"/>
          <w:sz w:val="24"/>
          <w:lang w:val="es-AR"/>
        </w:rPr>
        <w:t>2014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7C3EF4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7C3EF4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7641EB" w:rsidRPr="00FE2C83" w:rsidRDefault="007641EB" w:rsidP="007641EB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>Extender las funciones de la Lic. Cesetti a la asignatura “</w:t>
      </w:r>
      <w:r w:rsidRPr="00FE2C83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01 de abril de 2014</w:t>
      </w:r>
      <w:r w:rsidRPr="00FE2C83">
        <w:rPr>
          <w:rFonts w:ascii="Arial" w:hAnsi="Arial"/>
          <w:sz w:val="24"/>
          <w:lang w:val="es-AR"/>
        </w:rPr>
        <w:t xml:space="preserve"> y por el término de dos (02) años.-</w:t>
      </w:r>
    </w:p>
    <w:p w:rsidR="007641EB" w:rsidRDefault="007641EB" w:rsidP="009E5855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9E5855" w:rsidRPr="009E5855" w:rsidRDefault="007641EB" w:rsidP="009E585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="009E5855"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="009E5855"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9E5855" w:rsidRPr="009E5855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r w:rsidR="009E5855"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9E5855" w:rsidRDefault="009E5855" w:rsidP="009E585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7641EB" w:rsidRDefault="007641EB" w:rsidP="009E585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7641EB" w:rsidRDefault="007641EB" w:rsidP="009E585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7641EB" w:rsidRDefault="007641EB" w:rsidP="007641EB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7641EB" w:rsidRDefault="007641EB" w:rsidP="007641E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///CDCIC-053/14</w:t>
      </w:r>
    </w:p>
    <w:p w:rsidR="007641EB" w:rsidRDefault="007641EB" w:rsidP="007641EB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7641E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C631A0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</w:t>
      </w:r>
      <w:r w:rsidR="007641EB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7641EB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7641EB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2E3B75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641EB"/>
    <w:rsid w:val="00792B0C"/>
    <w:rsid w:val="007C3EF4"/>
    <w:rsid w:val="007E4593"/>
    <w:rsid w:val="00807AC4"/>
    <w:rsid w:val="00837026"/>
    <w:rsid w:val="00854658"/>
    <w:rsid w:val="008A4207"/>
    <w:rsid w:val="008B1F2D"/>
    <w:rsid w:val="009E5855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631A0"/>
    <w:rsid w:val="00CE1537"/>
    <w:rsid w:val="00D605ED"/>
    <w:rsid w:val="00D867A7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2014-04-04T15:11:00Z</cp:lastPrinted>
  <dcterms:created xsi:type="dcterms:W3CDTF">2025-07-06T17:47:00Z</dcterms:created>
  <dcterms:modified xsi:type="dcterms:W3CDTF">2025-07-06T17:47:00Z</dcterms:modified>
</cp:coreProperties>
</file>