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98118C">
        <w:rPr>
          <w:b/>
          <w:sz w:val="24"/>
          <w:lang w:val="es-AR"/>
        </w:rPr>
        <w:t xml:space="preserve">  CDCIC-110</w:t>
      </w:r>
      <w:r>
        <w:rPr>
          <w:b/>
          <w:sz w:val="24"/>
          <w:lang w:val="es-AR"/>
        </w:rPr>
        <w:t>/1</w:t>
      </w:r>
      <w:r w:rsidR="0098118C">
        <w:rPr>
          <w:b/>
          <w:sz w:val="24"/>
          <w:lang w:val="es-AR"/>
        </w:rPr>
        <w:t>4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831A1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294A0F" w:rsidRPr="00294A0F" w:rsidRDefault="00660E9B" w:rsidP="00451794">
      <w:pPr>
        <w:adjustRightInd w:val="0"/>
        <w:ind w:firstLine="72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 Adenda</w:t>
      </w:r>
      <w:r w:rsidR="00451794">
        <w:rPr>
          <w:color w:val="000000" w:themeColor="text1"/>
          <w:sz w:val="24"/>
        </w:rPr>
        <w:t xml:space="preserve"> al</w:t>
      </w:r>
      <w:r>
        <w:rPr>
          <w:color w:val="000000" w:themeColor="text1"/>
          <w:sz w:val="24"/>
        </w:rPr>
        <w:t xml:space="preserve"> Contrato de Promoción Becas Tics 2011</w:t>
      </w:r>
      <w:r w:rsidR="004B4375">
        <w:rPr>
          <w:color w:val="000000" w:themeColor="text1"/>
          <w:sz w:val="24"/>
        </w:rPr>
        <w:t xml:space="preserve">suscripta </w:t>
      </w:r>
      <w:r w:rsidR="00451794">
        <w:rPr>
          <w:color w:val="000000" w:themeColor="text1"/>
          <w:sz w:val="24"/>
        </w:rPr>
        <w:t xml:space="preserve">entre la Agencia Nacional de Promoción Científica y Tecnológica del Ministerio de Ciencia, Tecnología e Innovación Productiva y la Universidad Nacional del Sur,a los </w:t>
      </w:r>
      <w:r w:rsidR="00D017E6">
        <w:rPr>
          <w:color w:val="000000" w:themeColor="text1"/>
          <w:sz w:val="24"/>
        </w:rPr>
        <w:t>veintiún</w:t>
      </w:r>
      <w:r w:rsidR="00451794">
        <w:rPr>
          <w:color w:val="000000" w:themeColor="text1"/>
          <w:sz w:val="24"/>
        </w:rPr>
        <w:t xml:space="preserve"> días de abril de 2014; </w:t>
      </w:r>
      <w:r w:rsidR="00294A0F" w:rsidRPr="00294A0F">
        <w:rPr>
          <w:color w:val="000000" w:themeColor="text1"/>
          <w:sz w:val="24"/>
        </w:rPr>
        <w:t xml:space="preserve"> y</w:t>
      </w:r>
    </w:p>
    <w:p w:rsidR="00831A1A" w:rsidRPr="00145DEF" w:rsidRDefault="00831A1A" w:rsidP="00451794">
      <w:pPr>
        <w:jc w:val="both"/>
        <w:rPr>
          <w:sz w:val="24"/>
        </w:rPr>
      </w:pPr>
      <w:r w:rsidRPr="00145DEF">
        <w:rPr>
          <w:sz w:val="24"/>
        </w:rPr>
        <w:t> </w:t>
      </w:r>
    </w:p>
    <w:p w:rsidR="00831A1A" w:rsidRDefault="00831A1A" w:rsidP="00145DE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831A1A" w:rsidRDefault="00831A1A" w:rsidP="00145DEF">
      <w:pPr>
        <w:jc w:val="both"/>
        <w:rPr>
          <w:sz w:val="24"/>
        </w:rPr>
      </w:pPr>
    </w:p>
    <w:p w:rsidR="00294A0F" w:rsidRPr="00294A0F" w:rsidRDefault="00831A1A" w:rsidP="004716CC">
      <w:pPr>
        <w:autoSpaceDE/>
        <w:autoSpaceDN/>
        <w:ind w:firstLine="709"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 xml:space="preserve">Que </w:t>
      </w:r>
      <w:r w:rsidR="00294A0F">
        <w:rPr>
          <w:sz w:val="24"/>
          <w:lang w:val="es-AR" w:eastAsia="es-AR"/>
        </w:rPr>
        <w:t>mediante</w:t>
      </w:r>
      <w:r w:rsidR="004B4375">
        <w:rPr>
          <w:sz w:val="24"/>
          <w:lang w:val="es-AR" w:eastAsia="es-AR"/>
        </w:rPr>
        <w:t>la misma se incrementa el número de becas otorgadas a la Universidad Nacional del Sur en el marco de la Convocatoria Becas Tics 2011 en cien (100) estipendios mensuales que se suman a los otorgados originalmente</w:t>
      </w:r>
      <w:r w:rsidR="00294A0F" w:rsidRPr="00294A0F">
        <w:rPr>
          <w:sz w:val="24"/>
          <w:lang w:val="es-AR" w:eastAsia="es-AR"/>
        </w:rPr>
        <w:t>;</w:t>
      </w:r>
    </w:p>
    <w:p w:rsidR="00294A0F" w:rsidRDefault="00294A0F" w:rsidP="004716CC">
      <w:pPr>
        <w:autoSpaceDE/>
        <w:autoSpaceDN/>
        <w:ind w:firstLine="709"/>
        <w:jc w:val="both"/>
        <w:rPr>
          <w:sz w:val="24"/>
          <w:lang w:val="es-AR" w:eastAsia="es-AR"/>
        </w:rPr>
      </w:pPr>
    </w:p>
    <w:p w:rsidR="00294A0F" w:rsidRPr="00EA2BB5" w:rsidRDefault="00294A0F" w:rsidP="004716CC">
      <w:pPr>
        <w:autoSpaceDE/>
        <w:autoSpaceDN/>
        <w:ind w:firstLine="709"/>
        <w:jc w:val="both"/>
        <w:rPr>
          <w:sz w:val="24"/>
          <w:lang w:val="es-AR" w:eastAsia="es-AR"/>
        </w:rPr>
      </w:pPr>
      <w:r w:rsidRPr="00294A0F">
        <w:rPr>
          <w:sz w:val="24"/>
          <w:lang w:val="es-AR" w:eastAsia="es-AR"/>
        </w:rPr>
        <w:t xml:space="preserve">Que </w:t>
      </w:r>
      <w:r w:rsidR="004B4375">
        <w:rPr>
          <w:sz w:val="24"/>
          <w:lang w:val="es-AR" w:eastAsia="es-AR"/>
        </w:rPr>
        <w:t>c</w:t>
      </w:r>
      <w:r w:rsidR="000A169D">
        <w:rPr>
          <w:sz w:val="24"/>
          <w:lang w:val="es-AR" w:eastAsia="es-AR"/>
        </w:rPr>
        <w:t xml:space="preserve">onforme a lo acordado entre los </w:t>
      </w:r>
      <w:r w:rsidR="004B4375">
        <w:rPr>
          <w:sz w:val="24"/>
          <w:lang w:val="es-AR" w:eastAsia="es-AR"/>
        </w:rPr>
        <w:t>Dep</w:t>
      </w:r>
      <w:r w:rsidR="000A169D">
        <w:rPr>
          <w:sz w:val="24"/>
          <w:lang w:val="es-AR" w:eastAsia="es-AR"/>
        </w:rPr>
        <w:t>artamentos</w:t>
      </w:r>
      <w:r w:rsidR="004B4375">
        <w:rPr>
          <w:sz w:val="24"/>
          <w:lang w:val="es-AR" w:eastAsia="es-AR"/>
        </w:rPr>
        <w:t xml:space="preserve"> de Ingeniería Eléctrica y</w:t>
      </w:r>
      <w:r w:rsidR="000A169D">
        <w:rPr>
          <w:sz w:val="24"/>
          <w:lang w:val="es-AR" w:eastAsia="es-AR"/>
        </w:rPr>
        <w:t xml:space="preserve"> de Computadoras y de Ciencias e Ingeniería de la Computación, 70 de losestipendios asignados serán para alumnos de las carreras que esta Unidad Académica tiene a su cargo</w:t>
      </w:r>
      <w:r w:rsidRPr="00294A0F">
        <w:rPr>
          <w:sz w:val="24"/>
          <w:lang w:val="es-AR" w:eastAsia="es-AR"/>
        </w:rPr>
        <w:t>;</w:t>
      </w:r>
    </w:p>
    <w:p w:rsidR="00831A1A" w:rsidRPr="00EA2BB5" w:rsidRDefault="00831A1A" w:rsidP="004716CC">
      <w:pPr>
        <w:autoSpaceDE/>
        <w:autoSpaceDN/>
        <w:ind w:firstLine="709"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831A1A" w:rsidRPr="00EA2BB5" w:rsidRDefault="000A169D" w:rsidP="004716CC">
      <w:pPr>
        <w:autoSpaceDE/>
        <w:autoSpaceDN/>
        <w:ind w:firstLine="709"/>
        <w:jc w:val="both"/>
        <w:rPr>
          <w:sz w:val="24"/>
          <w:lang w:val="es-AR" w:eastAsia="es-AR"/>
        </w:rPr>
      </w:pPr>
      <w:r>
        <w:rPr>
          <w:sz w:val="24"/>
          <w:lang w:val="es-AR" w:eastAsia="es-AR"/>
        </w:rPr>
        <w:t>Que el Consejo Departamental, en su reunión de fecha 04 de junio de 2014, designó a la Comisión ad-Hoc encargada de analizar los antecedentes de los postulantes y establecer un orden de méritos</w:t>
      </w:r>
      <w:r w:rsidR="004716CC">
        <w:rPr>
          <w:sz w:val="24"/>
          <w:lang w:val="es-AR" w:eastAsia="es-AR"/>
        </w:rPr>
        <w:t xml:space="preserve"> entre los mismos; </w:t>
      </w:r>
    </w:p>
    <w:p w:rsidR="00831A1A" w:rsidRPr="00EA2BB5" w:rsidRDefault="00831A1A" w:rsidP="004716CC">
      <w:pPr>
        <w:autoSpaceDE/>
        <w:autoSpaceDN/>
        <w:ind w:firstLine="709"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AC4EE4" w:rsidRDefault="004716CC" w:rsidP="004716CC">
      <w:pPr>
        <w:autoSpaceDE/>
        <w:autoSpaceDN/>
        <w:ind w:firstLine="900"/>
        <w:jc w:val="both"/>
        <w:rPr>
          <w:sz w:val="24"/>
          <w:lang w:val="es-ES"/>
        </w:rPr>
      </w:pPr>
      <w:r w:rsidRPr="004716CC">
        <w:rPr>
          <w:sz w:val="24"/>
          <w:lang w:val="es-ES" w:eastAsia="es-ES"/>
        </w:rPr>
        <w:t xml:space="preserve">Que la comisión ad hoc realizó la evaluación de cada alumno considerando la factibilidad del plan de trabajo, la fecha prevista de graduación, la cantidad de </w:t>
      </w:r>
      <w:r w:rsidR="0090742E">
        <w:rPr>
          <w:sz w:val="24"/>
          <w:lang w:val="es-ES"/>
        </w:rPr>
        <w:t>materias a aprobar, el promedio y</w:t>
      </w:r>
      <w:r w:rsidRPr="004716CC">
        <w:rPr>
          <w:sz w:val="24"/>
          <w:lang w:val="es-ES"/>
        </w:rPr>
        <w:t xml:space="preserve"> l</w:t>
      </w:r>
      <w:r>
        <w:rPr>
          <w:sz w:val="24"/>
          <w:lang w:val="es-ES"/>
        </w:rPr>
        <w:t xml:space="preserve">a fecha </w:t>
      </w:r>
      <w:r w:rsidR="00AC4EE4">
        <w:rPr>
          <w:sz w:val="24"/>
          <w:lang w:val="es-ES"/>
        </w:rPr>
        <w:t xml:space="preserve">de ingreso a la carrera; </w:t>
      </w:r>
      <w:bookmarkStart w:id="0" w:name="_GoBack"/>
      <w:bookmarkEnd w:id="0"/>
    </w:p>
    <w:p w:rsidR="00AC4EE4" w:rsidRDefault="00AC4EE4" w:rsidP="004716CC">
      <w:pPr>
        <w:autoSpaceDE/>
        <w:autoSpaceDN/>
        <w:ind w:firstLine="900"/>
        <w:jc w:val="both"/>
        <w:rPr>
          <w:sz w:val="24"/>
          <w:lang w:val="es-ES"/>
        </w:rPr>
      </w:pPr>
    </w:p>
    <w:p w:rsidR="004716CC" w:rsidRPr="004716CC" w:rsidRDefault="00AC4EE4" w:rsidP="004716CC">
      <w:pPr>
        <w:autoSpaceDE/>
        <w:autoSpaceDN/>
        <w:ind w:firstLine="900"/>
        <w:jc w:val="both"/>
        <w:rPr>
          <w:sz w:val="24"/>
          <w:lang w:val="es-ES" w:eastAsia="es-ES"/>
        </w:rPr>
      </w:pPr>
      <w:r>
        <w:rPr>
          <w:sz w:val="24"/>
          <w:lang w:val="es-ES"/>
        </w:rPr>
        <w:t xml:space="preserve">Que la misma </w:t>
      </w:r>
      <w:r w:rsidR="004716CC">
        <w:rPr>
          <w:sz w:val="24"/>
          <w:lang w:val="es-ES"/>
        </w:rPr>
        <w:t xml:space="preserve">propuso </w:t>
      </w:r>
      <w:r w:rsidR="004716CC" w:rsidRPr="004716CC">
        <w:rPr>
          <w:sz w:val="24"/>
          <w:lang w:val="es-ES" w:eastAsia="es-ES"/>
        </w:rPr>
        <w:t xml:space="preserve">la nómina de alumnos seleccionados </w:t>
      </w:r>
      <w:r>
        <w:rPr>
          <w:sz w:val="24"/>
          <w:lang w:val="es-ES" w:eastAsia="es-ES"/>
        </w:rPr>
        <w:t xml:space="preserve">y todos ellos </w:t>
      </w:r>
      <w:r w:rsidR="004716CC" w:rsidRPr="004716CC">
        <w:rPr>
          <w:bCs/>
          <w:sz w:val="24"/>
          <w:lang w:val="es-ES"/>
        </w:rPr>
        <w:t xml:space="preserve">cumplen los </w:t>
      </w:r>
      <w:r w:rsidR="004716CC" w:rsidRPr="004716CC">
        <w:rPr>
          <w:b/>
          <w:bCs/>
          <w:sz w:val="24"/>
          <w:lang w:val="es-ES"/>
        </w:rPr>
        <w:t xml:space="preserve">Criterios de Elegibilidad </w:t>
      </w:r>
      <w:r w:rsidR="004716CC" w:rsidRPr="004716CC">
        <w:rPr>
          <w:bCs/>
          <w:sz w:val="24"/>
          <w:lang w:val="es-ES"/>
        </w:rPr>
        <w:t>establecidos en las bases de la convocatoria</w:t>
      </w:r>
      <w:r>
        <w:rPr>
          <w:bCs/>
          <w:sz w:val="24"/>
          <w:lang w:val="es-ES"/>
        </w:rPr>
        <w:t xml:space="preserve">; </w:t>
      </w:r>
    </w:p>
    <w:p w:rsidR="00831A1A" w:rsidRPr="00145DEF" w:rsidRDefault="00831A1A" w:rsidP="00AC4EE4">
      <w:pPr>
        <w:autoSpaceDE/>
        <w:autoSpaceDN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831A1A" w:rsidRPr="003E2E5B" w:rsidRDefault="00831A1A" w:rsidP="003E2E5B">
      <w:pPr>
        <w:rPr>
          <w:sz w:val="24"/>
          <w:lang w:val="es-ES" w:eastAsia="es-ES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</w:t>
      </w:r>
      <w:r w:rsidR="0098118C">
        <w:rPr>
          <w:b/>
          <w:color w:val="000000"/>
          <w:sz w:val="24"/>
          <w:lang w:val="es-AR"/>
        </w:rPr>
        <w:t>tación en su reunión de fecha 10</w:t>
      </w:r>
      <w:r>
        <w:rPr>
          <w:b/>
          <w:color w:val="000000"/>
          <w:sz w:val="24"/>
          <w:lang w:val="es-AR"/>
        </w:rPr>
        <w:t xml:space="preserve"> de </w:t>
      </w:r>
      <w:r w:rsidR="0098118C">
        <w:rPr>
          <w:b/>
          <w:color w:val="000000"/>
          <w:sz w:val="24"/>
          <w:lang w:val="es-AR"/>
        </w:rPr>
        <w:t>junio de 2014</w:t>
      </w:r>
      <w:r w:rsidRPr="003E2E5B">
        <w:rPr>
          <w:b/>
          <w:sz w:val="24"/>
          <w:lang w:val="es-ES" w:eastAsia="es-ES"/>
        </w:rPr>
        <w:t>por unanimidad</w:t>
      </w: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831A1A" w:rsidRDefault="00831A1A">
      <w:pPr>
        <w:tabs>
          <w:tab w:val="left" w:pos="993"/>
        </w:tabs>
        <w:rPr>
          <w:color w:val="000000"/>
          <w:sz w:val="24"/>
          <w:lang w:val="es-AR"/>
        </w:rPr>
      </w:pPr>
    </w:p>
    <w:p w:rsidR="00831A1A" w:rsidRDefault="00831A1A" w:rsidP="003E1B5D">
      <w:pPr>
        <w:spacing w:line="260" w:lineRule="exact"/>
        <w:jc w:val="both"/>
        <w:rPr>
          <w:rFonts w:eastAsia="Calibri"/>
          <w:b/>
          <w:bCs/>
          <w:sz w:val="24"/>
          <w:lang w:val="es-AR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t xml:space="preserve">).- </w:t>
      </w:r>
      <w:r w:rsidR="00AC4EE4" w:rsidRPr="00AC4EE4">
        <w:rPr>
          <w:sz w:val="24"/>
          <w:lang w:val="es-ES" w:eastAsia="es-ES"/>
        </w:rPr>
        <w:t>A</w:t>
      </w:r>
      <w:r w:rsidR="0090742E">
        <w:rPr>
          <w:sz w:val="24"/>
          <w:lang w:val="es-ES" w:eastAsia="es-ES"/>
        </w:rPr>
        <w:t>probar</w:t>
      </w:r>
      <w:r w:rsidR="00AC4EE4">
        <w:rPr>
          <w:sz w:val="24"/>
          <w:lang w:val="es-ES" w:eastAsia="es-ES"/>
        </w:rPr>
        <w:t xml:space="preserve"> la nómina de </w:t>
      </w:r>
      <w:r w:rsidR="0090742E">
        <w:rPr>
          <w:sz w:val="24"/>
          <w:lang w:val="es-ES" w:eastAsia="es-ES"/>
        </w:rPr>
        <w:t>alumnos postulantes</w:t>
      </w:r>
      <w:r w:rsidR="00AC4EE4">
        <w:rPr>
          <w:sz w:val="24"/>
          <w:lang w:val="es-ES" w:eastAsia="es-ES"/>
        </w:rPr>
        <w:t xml:space="preserve"> del Departamento de Ciencias e Ingeniería de la Computación</w:t>
      </w:r>
      <w:r w:rsidR="0090742E">
        <w:rPr>
          <w:sz w:val="24"/>
          <w:lang w:val="es-ES" w:eastAsia="es-ES"/>
        </w:rPr>
        <w:t xml:space="preserve"> como beneficiarios</w:t>
      </w:r>
      <w:r w:rsidR="003E1B5D" w:rsidRPr="003E1B5D">
        <w:rPr>
          <w:sz w:val="24"/>
          <w:lang w:val="es-ES" w:eastAsia="es-ES"/>
        </w:rPr>
        <w:t>del</w:t>
      </w:r>
      <w:r w:rsidR="003E1B5D" w:rsidRPr="003E2E5B">
        <w:rPr>
          <w:b/>
          <w:sz w:val="24"/>
          <w:lang w:val="es-ES" w:eastAsia="es-ES"/>
        </w:rPr>
        <w:t>Proyecto Becas Tics 2011</w:t>
      </w:r>
      <w:r w:rsidR="00AC4EE4">
        <w:rPr>
          <w:sz w:val="24"/>
          <w:lang w:val="es-ES" w:eastAsia="es-ES"/>
        </w:rPr>
        <w:t xml:space="preserve">, </w:t>
      </w:r>
      <w:r w:rsidR="003E1B5D" w:rsidRPr="003E2E5B">
        <w:rPr>
          <w:sz w:val="24"/>
          <w:lang w:val="es-ES" w:eastAsia="es-ES"/>
        </w:rPr>
        <w:t xml:space="preserve">en el marco de la  </w:t>
      </w:r>
      <w:r w:rsidR="003E1B5D" w:rsidRPr="003E2E5B">
        <w:rPr>
          <w:rFonts w:eastAsia="Calibri"/>
          <w:sz w:val="24"/>
          <w:lang w:val="es-AR"/>
        </w:rPr>
        <w:t xml:space="preserve">Convocatoria a </w:t>
      </w:r>
      <w:r w:rsidR="003E1B5D" w:rsidRPr="003E2E5B">
        <w:rPr>
          <w:rFonts w:eastAsia="Calibri"/>
          <w:b/>
          <w:bCs/>
          <w:sz w:val="24"/>
          <w:lang w:val="es-AR"/>
        </w:rPr>
        <w:t>Becas de Fin de Carrera para Estudiantes de Grado en Carreras TICs</w:t>
      </w:r>
      <w:r w:rsidR="003E1B5D">
        <w:rPr>
          <w:rFonts w:eastAsia="Calibri"/>
          <w:b/>
          <w:bCs/>
          <w:sz w:val="24"/>
          <w:lang w:val="es-AR"/>
        </w:rPr>
        <w:t xml:space="preserve">.- </w:t>
      </w:r>
    </w:p>
    <w:p w:rsidR="003E1B5D" w:rsidRPr="00145DEF" w:rsidRDefault="003E1B5D" w:rsidP="003E1B5D">
      <w:pPr>
        <w:spacing w:line="260" w:lineRule="exact"/>
        <w:jc w:val="both"/>
        <w:rPr>
          <w:sz w:val="24"/>
          <w:lang w:val="es-AR"/>
        </w:rPr>
      </w:pPr>
    </w:p>
    <w:p w:rsidR="00831A1A" w:rsidRPr="007952B1" w:rsidRDefault="00831A1A">
      <w:pPr>
        <w:jc w:val="both"/>
        <w:rPr>
          <w:sz w:val="24"/>
          <w:lang w:val="es-AR"/>
        </w:rPr>
      </w:pPr>
      <w:r w:rsidRPr="003E2E5B">
        <w:rPr>
          <w:b/>
          <w:sz w:val="24"/>
          <w:lang w:val="es-AR"/>
        </w:rPr>
        <w:t xml:space="preserve">Art. </w:t>
      </w:r>
      <w:r>
        <w:rPr>
          <w:b/>
          <w:sz w:val="24"/>
          <w:lang w:val="es-AR"/>
        </w:rPr>
        <w:t>2º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>
        <w:rPr>
          <w:sz w:val="24"/>
        </w:rPr>
        <w:t xml:space="preserve">Regístrese; comuníquese; </w:t>
      </w:r>
      <w:r w:rsidR="00AC4EE4">
        <w:rPr>
          <w:sz w:val="24"/>
        </w:rPr>
        <w:t>pase a la Secretaría General Académica a fin de proseguir con el trámite; cumplido, archívese</w:t>
      </w:r>
      <w:r>
        <w:rPr>
          <w:sz w:val="24"/>
        </w:rPr>
        <w:t>----------------------------</w:t>
      </w:r>
      <w:r w:rsidR="0090742E">
        <w:rPr>
          <w:sz w:val="24"/>
        </w:rPr>
        <w:t>--------------</w:t>
      </w:r>
      <w:r>
        <w:rPr>
          <w:sz w:val="24"/>
        </w:rPr>
        <w:t>--------------</w:t>
      </w:r>
    </w:p>
    <w:p w:rsidR="00831A1A" w:rsidRDefault="00831A1A">
      <w:pPr>
        <w:jc w:val="both"/>
        <w:rPr>
          <w:sz w:val="24"/>
          <w:lang w:val="es-AR"/>
        </w:rPr>
      </w:pPr>
    </w:p>
    <w:p w:rsidR="0090742E" w:rsidRDefault="0090742E" w:rsidP="00A7400A">
      <w:pPr>
        <w:jc w:val="center"/>
        <w:rPr>
          <w:sz w:val="24"/>
          <w:lang w:val="es-AR"/>
        </w:rPr>
      </w:pPr>
    </w:p>
    <w:p w:rsidR="00795973" w:rsidRDefault="00795973" w:rsidP="00795973">
      <w:pPr>
        <w:rPr>
          <w:sz w:val="24"/>
          <w:lang w:val="es-AR"/>
        </w:rPr>
      </w:pPr>
    </w:p>
    <w:p w:rsidR="00831A1A" w:rsidRDefault="00A7400A" w:rsidP="00795973">
      <w:pPr>
        <w:jc w:val="center"/>
        <w:rPr>
          <w:sz w:val="24"/>
          <w:lang w:val="es-AR"/>
        </w:rPr>
      </w:pPr>
      <w:r>
        <w:rPr>
          <w:sz w:val="24"/>
          <w:lang w:val="es-AR"/>
        </w:rPr>
        <w:lastRenderedPageBreak/>
        <w:t>ANEXO</w:t>
      </w:r>
    </w:p>
    <w:p w:rsidR="00A7400A" w:rsidRDefault="00A7400A" w:rsidP="00A7400A">
      <w:pPr>
        <w:jc w:val="center"/>
        <w:rPr>
          <w:sz w:val="24"/>
          <w:lang w:val="es-AR"/>
        </w:rPr>
      </w:pPr>
      <w:r>
        <w:rPr>
          <w:sz w:val="24"/>
          <w:lang w:val="es-AR"/>
        </w:rPr>
        <w:t>Becas Tics 2011</w:t>
      </w:r>
    </w:p>
    <w:p w:rsidR="00A7400A" w:rsidRDefault="00A7400A" w:rsidP="00A7400A">
      <w:pPr>
        <w:jc w:val="center"/>
        <w:rPr>
          <w:sz w:val="24"/>
          <w:lang w:val="es-AR"/>
        </w:rPr>
      </w:pPr>
      <w:r>
        <w:rPr>
          <w:bCs/>
          <w:sz w:val="24"/>
          <w:lang w:val="es-ES"/>
        </w:rPr>
        <w:t>A</w:t>
      </w:r>
      <w:r w:rsidRPr="009E731E">
        <w:rPr>
          <w:bCs/>
          <w:sz w:val="24"/>
          <w:lang w:val="es-ES"/>
        </w:rPr>
        <w:t>lumnos del Departamento de Ciencias e Ingeniería de la Computación</w:t>
      </w:r>
    </w:p>
    <w:p w:rsidR="00A7400A" w:rsidRDefault="00A7400A" w:rsidP="00A7400A">
      <w:pPr>
        <w:jc w:val="center"/>
        <w:rPr>
          <w:sz w:val="24"/>
          <w:lang w:val="es-AR"/>
        </w:rPr>
      </w:pPr>
    </w:p>
    <w:tbl>
      <w:tblPr>
        <w:tblStyle w:val="Tablaconcuadrcula"/>
        <w:tblW w:w="9721" w:type="dxa"/>
        <w:tblLook w:val="04A0"/>
      </w:tblPr>
      <w:tblGrid>
        <w:gridCol w:w="3369"/>
        <w:gridCol w:w="1985"/>
        <w:gridCol w:w="1857"/>
        <w:gridCol w:w="1142"/>
        <w:gridCol w:w="1368"/>
      </w:tblGrid>
      <w:tr w:rsidR="00A7400A" w:rsidRPr="00A7400A" w:rsidTr="00D759C9">
        <w:trPr>
          <w:trHeight w:val="300"/>
        </w:trPr>
        <w:tc>
          <w:tcPr>
            <w:tcW w:w="3369" w:type="dxa"/>
            <w:noWrap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Carrera</w:t>
            </w:r>
          </w:p>
        </w:tc>
        <w:tc>
          <w:tcPr>
            <w:tcW w:w="1985" w:type="dxa"/>
            <w:noWrap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857" w:type="dxa"/>
            <w:noWrap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Apellido</w:t>
            </w:r>
          </w:p>
        </w:tc>
        <w:tc>
          <w:tcPr>
            <w:tcW w:w="1142" w:type="dxa"/>
            <w:noWrap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DNI</w:t>
            </w:r>
          </w:p>
        </w:tc>
        <w:tc>
          <w:tcPr>
            <w:tcW w:w="1368" w:type="dxa"/>
            <w:noWrap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Estipendios</w:t>
            </w:r>
          </w:p>
        </w:tc>
      </w:tr>
      <w:tr w:rsidR="00A7400A" w:rsidRPr="00A7400A" w:rsidTr="00D759C9">
        <w:trPr>
          <w:trHeight w:val="300"/>
        </w:trPr>
        <w:tc>
          <w:tcPr>
            <w:tcW w:w="3369" w:type="dxa"/>
            <w:hideMark/>
          </w:tcPr>
          <w:p w:rsidR="00A7400A" w:rsidRPr="00A7400A" w:rsidRDefault="0090742E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</w:tcPr>
          <w:p w:rsidR="00A7400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Bernardo</w:t>
            </w:r>
          </w:p>
        </w:tc>
        <w:tc>
          <w:tcPr>
            <w:tcW w:w="1857" w:type="dxa"/>
          </w:tcPr>
          <w:p w:rsidR="00A7400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SANGUINETTI</w:t>
            </w:r>
          </w:p>
        </w:tc>
        <w:tc>
          <w:tcPr>
            <w:tcW w:w="1142" w:type="dxa"/>
          </w:tcPr>
          <w:p w:rsidR="00A7400A" w:rsidRPr="00A7400A" w:rsidRDefault="00F9723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35873309</w:t>
            </w:r>
          </w:p>
        </w:tc>
        <w:tc>
          <w:tcPr>
            <w:tcW w:w="1368" w:type="dxa"/>
            <w:hideMark/>
          </w:tcPr>
          <w:p w:rsidR="0090742E" w:rsidRPr="00A7400A" w:rsidRDefault="0090742E" w:rsidP="0090742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90742E" w:rsidRPr="00A7400A" w:rsidTr="00D759C9">
        <w:trPr>
          <w:trHeight w:val="300"/>
        </w:trPr>
        <w:tc>
          <w:tcPr>
            <w:tcW w:w="3369" w:type="dxa"/>
            <w:hideMark/>
          </w:tcPr>
          <w:p w:rsidR="0090742E" w:rsidRDefault="0090742E">
            <w:r w:rsidRPr="00304C9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</w:tcPr>
          <w:p w:rsidR="00F9723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Federico Rodrigo</w:t>
            </w:r>
          </w:p>
        </w:tc>
        <w:tc>
          <w:tcPr>
            <w:tcW w:w="1857" w:type="dxa"/>
          </w:tcPr>
          <w:p w:rsidR="0090742E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JASSON</w:t>
            </w:r>
          </w:p>
        </w:tc>
        <w:tc>
          <w:tcPr>
            <w:tcW w:w="1142" w:type="dxa"/>
          </w:tcPr>
          <w:p w:rsidR="0090742E" w:rsidRPr="00A7400A" w:rsidRDefault="00F9723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36158558</w:t>
            </w:r>
          </w:p>
        </w:tc>
        <w:tc>
          <w:tcPr>
            <w:tcW w:w="1368" w:type="dxa"/>
            <w:hideMark/>
          </w:tcPr>
          <w:p w:rsidR="0090742E" w:rsidRPr="00A7400A" w:rsidRDefault="0090742E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</w:tr>
      <w:tr w:rsidR="0090742E" w:rsidRPr="00A7400A" w:rsidTr="00D759C9">
        <w:trPr>
          <w:trHeight w:val="300"/>
        </w:trPr>
        <w:tc>
          <w:tcPr>
            <w:tcW w:w="3369" w:type="dxa"/>
            <w:hideMark/>
          </w:tcPr>
          <w:p w:rsidR="0090742E" w:rsidRDefault="0090742E">
            <w:r w:rsidRPr="00304C9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</w:tcPr>
          <w:p w:rsidR="0090742E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Lucas Alfredo</w:t>
            </w:r>
          </w:p>
        </w:tc>
        <w:tc>
          <w:tcPr>
            <w:tcW w:w="1857" w:type="dxa"/>
          </w:tcPr>
          <w:p w:rsidR="0090742E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ÁLVAREZ LACASA</w:t>
            </w:r>
          </w:p>
        </w:tc>
        <w:tc>
          <w:tcPr>
            <w:tcW w:w="1142" w:type="dxa"/>
          </w:tcPr>
          <w:p w:rsidR="0090742E" w:rsidRPr="00A7400A" w:rsidRDefault="00F9723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35776168</w:t>
            </w:r>
          </w:p>
        </w:tc>
        <w:tc>
          <w:tcPr>
            <w:tcW w:w="1368" w:type="dxa"/>
            <w:hideMark/>
          </w:tcPr>
          <w:p w:rsidR="0090742E" w:rsidRPr="00A7400A" w:rsidRDefault="0090742E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90742E" w:rsidRPr="00A7400A" w:rsidTr="00D759C9">
        <w:trPr>
          <w:trHeight w:val="300"/>
        </w:trPr>
        <w:tc>
          <w:tcPr>
            <w:tcW w:w="3369" w:type="dxa"/>
            <w:hideMark/>
          </w:tcPr>
          <w:p w:rsidR="0090742E" w:rsidRDefault="0090742E">
            <w:r w:rsidRPr="00304C9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</w:tcPr>
          <w:p w:rsidR="0090742E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 Omar</w:t>
            </w:r>
          </w:p>
        </w:tc>
        <w:tc>
          <w:tcPr>
            <w:tcW w:w="1857" w:type="dxa"/>
          </w:tcPr>
          <w:p w:rsidR="0090742E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DIAZ</w:t>
            </w:r>
          </w:p>
        </w:tc>
        <w:tc>
          <w:tcPr>
            <w:tcW w:w="1142" w:type="dxa"/>
          </w:tcPr>
          <w:p w:rsidR="0090742E" w:rsidRPr="00A7400A" w:rsidRDefault="00F9723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35775494</w:t>
            </w:r>
          </w:p>
        </w:tc>
        <w:tc>
          <w:tcPr>
            <w:tcW w:w="1368" w:type="dxa"/>
            <w:hideMark/>
          </w:tcPr>
          <w:p w:rsidR="0090742E" w:rsidRPr="00A7400A" w:rsidRDefault="0090742E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D759C9">
        <w:trPr>
          <w:trHeight w:val="300"/>
        </w:trPr>
        <w:tc>
          <w:tcPr>
            <w:tcW w:w="3369" w:type="dxa"/>
            <w:hideMark/>
          </w:tcPr>
          <w:p w:rsidR="00A7400A" w:rsidRPr="00A7400A" w:rsidRDefault="00D759C9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</w:t>
            </w:r>
            <w:r w:rsidR="00A7400A"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Computación</w:t>
            </w:r>
          </w:p>
        </w:tc>
        <w:tc>
          <w:tcPr>
            <w:tcW w:w="1985" w:type="dxa"/>
          </w:tcPr>
          <w:p w:rsidR="00A7400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Luis Alfredo</w:t>
            </w:r>
          </w:p>
        </w:tc>
        <w:tc>
          <w:tcPr>
            <w:tcW w:w="1857" w:type="dxa"/>
          </w:tcPr>
          <w:p w:rsidR="00A7400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FABIANI</w:t>
            </w:r>
          </w:p>
        </w:tc>
        <w:tc>
          <w:tcPr>
            <w:tcW w:w="1142" w:type="dxa"/>
          </w:tcPr>
          <w:p w:rsidR="00A7400A" w:rsidRPr="00A7400A" w:rsidRDefault="00F9723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34540628</w:t>
            </w:r>
          </w:p>
        </w:tc>
        <w:tc>
          <w:tcPr>
            <w:tcW w:w="1368" w:type="dxa"/>
            <w:hideMark/>
          </w:tcPr>
          <w:p w:rsidR="00A7400A" w:rsidRPr="00A7400A" w:rsidRDefault="0090742E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  <w:r w:rsidR="00A7400A"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</w:tr>
      <w:tr w:rsidR="00A7400A" w:rsidRPr="00A7400A" w:rsidTr="00D759C9">
        <w:trPr>
          <w:trHeight w:val="300"/>
        </w:trPr>
        <w:tc>
          <w:tcPr>
            <w:tcW w:w="3369" w:type="dxa"/>
            <w:hideMark/>
          </w:tcPr>
          <w:p w:rsidR="00A7400A" w:rsidRPr="00A7400A" w:rsidRDefault="0090742E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04C9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</w:tcPr>
          <w:p w:rsidR="00A7400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Manuel</w:t>
            </w:r>
          </w:p>
        </w:tc>
        <w:tc>
          <w:tcPr>
            <w:tcW w:w="1857" w:type="dxa"/>
          </w:tcPr>
          <w:p w:rsidR="00A7400A" w:rsidRPr="00A7400A" w:rsidRDefault="00F9723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TRIPPEL NAGEL</w:t>
            </w:r>
          </w:p>
        </w:tc>
        <w:tc>
          <w:tcPr>
            <w:tcW w:w="1142" w:type="dxa"/>
          </w:tcPr>
          <w:p w:rsidR="00A7400A" w:rsidRPr="00A7400A" w:rsidRDefault="00F9723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35034369</w:t>
            </w:r>
          </w:p>
        </w:tc>
        <w:tc>
          <w:tcPr>
            <w:tcW w:w="1368" w:type="dxa"/>
            <w:hideMark/>
          </w:tcPr>
          <w:p w:rsidR="00A7400A" w:rsidRPr="00A7400A" w:rsidRDefault="0090742E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  <w:r w:rsidR="00A7400A"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</w:tr>
      <w:tr w:rsidR="00BD2F70" w:rsidTr="00D759C9">
        <w:tc>
          <w:tcPr>
            <w:tcW w:w="3369" w:type="dxa"/>
          </w:tcPr>
          <w:p w:rsidR="00BD2F70" w:rsidRDefault="00BD2F70" w:rsidP="00D759C9">
            <w:pPr>
              <w:rPr>
                <w:sz w:val="24"/>
                <w:lang w:val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1985" w:type="dxa"/>
          </w:tcPr>
          <w:p w:rsidR="00BD2F70" w:rsidRPr="00D759C9" w:rsidRDefault="00BD2F70">
            <w:pPr>
              <w:jc w:val="both"/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D759C9">
              <w:rPr>
                <w:rFonts w:asciiTheme="minorHAnsi" w:hAnsiTheme="minorHAnsi"/>
                <w:sz w:val="22"/>
                <w:szCs w:val="22"/>
                <w:lang w:val="es-AR"/>
              </w:rPr>
              <w:t>Daniela</w:t>
            </w:r>
          </w:p>
        </w:tc>
        <w:tc>
          <w:tcPr>
            <w:tcW w:w="1857" w:type="dxa"/>
          </w:tcPr>
          <w:p w:rsidR="00BD2F70" w:rsidRPr="00D759C9" w:rsidRDefault="00BD2F70">
            <w:pPr>
              <w:jc w:val="both"/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D759C9">
              <w:rPr>
                <w:rFonts w:asciiTheme="minorHAnsi" w:hAnsiTheme="minorHAnsi"/>
                <w:sz w:val="22"/>
                <w:szCs w:val="22"/>
                <w:lang w:val="es-AR"/>
              </w:rPr>
              <w:t>DUARTE</w:t>
            </w:r>
          </w:p>
        </w:tc>
        <w:tc>
          <w:tcPr>
            <w:tcW w:w="1142" w:type="dxa"/>
          </w:tcPr>
          <w:p w:rsidR="00BD2F70" w:rsidRPr="00D759C9" w:rsidRDefault="00BD2F70" w:rsidP="008B4251">
            <w:pPr>
              <w:ind w:left="106" w:hanging="106"/>
              <w:jc w:val="center"/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D759C9">
              <w:rPr>
                <w:rFonts w:asciiTheme="minorHAnsi" w:hAnsiTheme="minorHAnsi"/>
                <w:sz w:val="22"/>
                <w:szCs w:val="22"/>
                <w:lang w:val="es-AR"/>
              </w:rPr>
              <w:t>31511314</w:t>
            </w:r>
          </w:p>
        </w:tc>
        <w:tc>
          <w:tcPr>
            <w:tcW w:w="1368" w:type="dxa"/>
          </w:tcPr>
          <w:p w:rsidR="00BD2F70" w:rsidRPr="00A7400A" w:rsidRDefault="00BD2F70" w:rsidP="00880A53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</w:tr>
    </w:tbl>
    <w:p w:rsidR="00831A1A" w:rsidRDefault="00831A1A" w:rsidP="004A66C9">
      <w:pPr>
        <w:autoSpaceDE/>
        <w:autoSpaceDN/>
        <w:spacing w:after="200" w:line="276" w:lineRule="auto"/>
        <w:rPr>
          <w:sz w:val="24"/>
          <w:lang w:val="es-AR"/>
        </w:rPr>
      </w:pPr>
    </w:p>
    <w:sectPr w:rsidR="00831A1A" w:rsidSect="00795973">
      <w:pgSz w:w="11907" w:h="16839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5484C"/>
    <w:rsid w:val="000A169D"/>
    <w:rsid w:val="000C4F3B"/>
    <w:rsid w:val="000C7A42"/>
    <w:rsid w:val="00145DEF"/>
    <w:rsid w:val="001A7EEE"/>
    <w:rsid w:val="001B2CD9"/>
    <w:rsid w:val="001E0340"/>
    <w:rsid w:val="001E283B"/>
    <w:rsid w:val="001E3095"/>
    <w:rsid w:val="00206E20"/>
    <w:rsid w:val="002128DD"/>
    <w:rsid w:val="00265FB1"/>
    <w:rsid w:val="00294A0F"/>
    <w:rsid w:val="002F4689"/>
    <w:rsid w:val="002F77F2"/>
    <w:rsid w:val="00331A6D"/>
    <w:rsid w:val="00360E01"/>
    <w:rsid w:val="003867DD"/>
    <w:rsid w:val="003A193E"/>
    <w:rsid w:val="003E1B5D"/>
    <w:rsid w:val="003E2E5B"/>
    <w:rsid w:val="00451794"/>
    <w:rsid w:val="00454B65"/>
    <w:rsid w:val="004716CC"/>
    <w:rsid w:val="00494BBC"/>
    <w:rsid w:val="004A66C9"/>
    <w:rsid w:val="004B4375"/>
    <w:rsid w:val="005111B3"/>
    <w:rsid w:val="00511C7D"/>
    <w:rsid w:val="00512739"/>
    <w:rsid w:val="00536CC0"/>
    <w:rsid w:val="005663EE"/>
    <w:rsid w:val="005A2AAC"/>
    <w:rsid w:val="005A7ADD"/>
    <w:rsid w:val="0064176F"/>
    <w:rsid w:val="00660E9B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95973"/>
    <w:rsid w:val="007E12BD"/>
    <w:rsid w:val="00812025"/>
    <w:rsid w:val="00831A1A"/>
    <w:rsid w:val="00846BC3"/>
    <w:rsid w:val="008756FB"/>
    <w:rsid w:val="00884166"/>
    <w:rsid w:val="00896C2E"/>
    <w:rsid w:val="008B4251"/>
    <w:rsid w:val="0090742E"/>
    <w:rsid w:val="0093661A"/>
    <w:rsid w:val="009550FF"/>
    <w:rsid w:val="009623CD"/>
    <w:rsid w:val="0098118C"/>
    <w:rsid w:val="0098798A"/>
    <w:rsid w:val="009D4C9B"/>
    <w:rsid w:val="009E731E"/>
    <w:rsid w:val="009F1493"/>
    <w:rsid w:val="00A01BBD"/>
    <w:rsid w:val="00A17024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C4EE4"/>
    <w:rsid w:val="00AD723A"/>
    <w:rsid w:val="00B529BB"/>
    <w:rsid w:val="00B56779"/>
    <w:rsid w:val="00BD2F70"/>
    <w:rsid w:val="00C13D89"/>
    <w:rsid w:val="00C60458"/>
    <w:rsid w:val="00C7413C"/>
    <w:rsid w:val="00CF4257"/>
    <w:rsid w:val="00D017E6"/>
    <w:rsid w:val="00D4519E"/>
    <w:rsid w:val="00D759C9"/>
    <w:rsid w:val="00D814C5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F5031"/>
    <w:rsid w:val="00F00865"/>
    <w:rsid w:val="00F05AFD"/>
    <w:rsid w:val="00F664E8"/>
    <w:rsid w:val="00F735BA"/>
    <w:rsid w:val="00F87D70"/>
    <w:rsid w:val="00F9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6FB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56FB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8756FB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8756FB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8756FB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8756FB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8756FB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8756F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  <w:style w:type="table" w:styleId="Tablaconcuadrcula">
    <w:name w:val="Table Grid"/>
    <w:basedOn w:val="Tablanormal"/>
    <w:rsid w:val="00F97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  <w:style w:type="table" w:styleId="Tablaconcuadrcula">
    <w:name w:val="Table Grid"/>
    <w:basedOn w:val="Tablanormal"/>
    <w:rsid w:val="00F97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2014-06-30T13:39:00Z</cp:lastPrinted>
  <dcterms:created xsi:type="dcterms:W3CDTF">2025-07-06T20:32:00Z</dcterms:created>
  <dcterms:modified xsi:type="dcterms:W3CDTF">2025-07-06T20:32:00Z</dcterms:modified>
</cp:coreProperties>
</file>