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66288">
        <w:rPr>
          <w:lang w:val="es-AR"/>
        </w:rPr>
        <w:t>152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B618FB" w:rsidRPr="00B618FB" w:rsidRDefault="00B618FB" w:rsidP="00B618FB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 w:rsidR="00E50A20">
        <w:rPr>
          <w:rFonts w:ascii="Arial" w:hAnsi="Arial"/>
          <w:snapToGrid w:val="0"/>
          <w:sz w:val="24"/>
          <w:lang w:val="es-ES_tradnl" w:eastAsia="es-ES"/>
        </w:rPr>
        <w:t>cuatro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</w:t>
      </w:r>
      <w:r w:rsidR="00E50A20">
        <w:rPr>
          <w:rFonts w:ascii="Arial" w:hAnsi="Arial"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 w:rsidR="00E50A20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 xml:space="preserve">Introducción a la </w:t>
      </w:r>
      <w:r w:rsidR="0059264E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Programación Orientada a Objeto</w:t>
      </w:r>
      <w:r w:rsidR="00E50A20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por </w:t>
      </w:r>
      <w:r w:rsidRPr="00B618FB">
        <w:rPr>
          <w:rFonts w:ascii="Arial" w:hAnsi="Arial"/>
          <w:bCs/>
          <w:snapToGrid w:val="0"/>
          <w:sz w:val="24"/>
          <w:lang w:val="es-ES_tradnl" w:eastAsia="es-ES"/>
        </w:rPr>
        <w:t xml:space="preserve">prórroga de designación del Sr. Luciano </w:t>
      </w:r>
      <w:proofErr w:type="spellStart"/>
      <w:r w:rsidRPr="00B618FB">
        <w:rPr>
          <w:rFonts w:ascii="Arial" w:hAnsi="Arial"/>
          <w:bCs/>
          <w:snapToGrid w:val="0"/>
          <w:sz w:val="24"/>
          <w:lang w:val="es-ES_tradnl" w:eastAsia="es-ES"/>
        </w:rPr>
        <w:t>Vaschetti</w:t>
      </w:r>
      <w:proofErr w:type="spellEnd"/>
      <w:r w:rsidRPr="00B618FB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B618FB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Pr="00B618FB">
        <w:rPr>
          <w:rFonts w:ascii="Arial" w:hAnsi="Arial"/>
          <w:bCs/>
          <w:snapToGrid w:val="0"/>
          <w:sz w:val="24"/>
          <w:lang w:val="es-ES_tradnl" w:eastAsia="es-ES"/>
        </w:rPr>
        <w:t>. 11843 *Cargo de Planta 27022113)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Manuel </w:t>
      </w:r>
      <w:proofErr w:type="spellStart"/>
      <w:r>
        <w:rPr>
          <w:rFonts w:ascii="Arial" w:hAnsi="Arial"/>
          <w:sz w:val="24"/>
          <w:szCs w:val="24"/>
          <w:lang w:val="es-AR"/>
        </w:rPr>
        <w:t>Napoli</w:t>
      </w:r>
      <w:proofErr w:type="spellEnd"/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05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B618FB" w:rsidRPr="00B618FB" w:rsidRDefault="00B618FB" w:rsidP="00B618FB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>
        <w:rPr>
          <w:rFonts w:ascii="Arial" w:hAnsi="Arial"/>
          <w:b/>
          <w:snapToGrid w:val="0"/>
          <w:sz w:val="24"/>
          <w:lang w:val="es-AR" w:eastAsia="es-ES"/>
        </w:rPr>
        <w:t>Manuel Agustín NÁPOLI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 w:rsidR="004879DC">
        <w:rPr>
          <w:rFonts w:ascii="Arial" w:hAnsi="Arial"/>
          <w:b/>
          <w:snapToGrid w:val="0"/>
          <w:sz w:val="24"/>
          <w:lang w:val="es-AR" w:eastAsia="es-ES"/>
        </w:rPr>
        <w:t>36.650.808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4879DC">
        <w:rPr>
          <w:rFonts w:ascii="Arial" w:hAnsi="Arial"/>
          <w:b/>
          <w:snapToGrid w:val="0"/>
          <w:sz w:val="24"/>
          <w:lang w:val="es-AR" w:eastAsia="es-ES"/>
        </w:rPr>
        <w:t>Introducción a la Programación Orientada a Objetos” (</w:t>
      </w:r>
      <w:proofErr w:type="spellStart"/>
      <w:r w:rsidR="004879DC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4879DC">
        <w:rPr>
          <w:rFonts w:ascii="Arial" w:hAnsi="Arial"/>
          <w:b/>
          <w:snapToGrid w:val="0"/>
          <w:sz w:val="24"/>
          <w:lang w:val="es-AR" w:eastAsia="es-ES"/>
        </w:rPr>
        <w:t>. 7713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B618FB" w:rsidRPr="00B618FB" w:rsidRDefault="00B618FB" w:rsidP="00B618FB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B618FB" w:rsidRPr="00B618FB" w:rsidRDefault="00B618FB" w:rsidP="00B618FB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 w:rsidR="004879DC">
        <w:rPr>
          <w:rFonts w:ascii="Arial" w:hAnsi="Arial"/>
          <w:snapToGrid w:val="0"/>
          <w:sz w:val="24"/>
          <w:lang w:val="es-AR" w:eastAsia="es-ES"/>
        </w:rPr>
        <w:t>l Sr.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</w:t>
      </w:r>
      <w:proofErr w:type="spellStart"/>
      <w:r w:rsidR="0059264E">
        <w:rPr>
          <w:rFonts w:ascii="Arial" w:hAnsi="Arial"/>
          <w:snapToGrid w:val="0"/>
          <w:sz w:val="24"/>
          <w:lang w:val="es-AR" w:eastAsia="es-ES"/>
        </w:rPr>
        <w:t>Nápoli</w:t>
      </w:r>
      <w:proofErr w:type="spellEnd"/>
      <w:r w:rsidR="0059264E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a la asignatura “</w:t>
      </w:r>
      <w:r w:rsidR="004879DC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Estructuras de Datos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 w:rsidR="004879DC">
        <w:rPr>
          <w:rFonts w:ascii="Arial" w:hAnsi="Arial"/>
          <w:bCs/>
          <w:i/>
          <w:iCs/>
          <w:snapToGrid w:val="0"/>
          <w:sz w:val="24"/>
          <w:lang w:val="es-AR" w:eastAsia="es-ES"/>
        </w:rPr>
        <w:t>d. 7655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B618FB" w:rsidRPr="00B618FB" w:rsidRDefault="00B618FB" w:rsidP="00B618FB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B618FB" w:rsidRPr="00B618FB" w:rsidRDefault="00B618FB" w:rsidP="00B618FB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B618FB" w:rsidRPr="00B618FB" w:rsidRDefault="00B618FB" w:rsidP="00B618FB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B618FB" w:rsidRPr="00B618FB" w:rsidRDefault="00B618FB" w:rsidP="00B618FB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 w:rsidP="00B618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79DC"/>
    <w:rsid w:val="00491432"/>
    <w:rsid w:val="004B49AB"/>
    <w:rsid w:val="004E15BF"/>
    <w:rsid w:val="00513DF4"/>
    <w:rsid w:val="0052789D"/>
    <w:rsid w:val="00553D09"/>
    <w:rsid w:val="00587AB1"/>
    <w:rsid w:val="0059264E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18FB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DA06E1"/>
    <w:rsid w:val="00E00A07"/>
    <w:rsid w:val="00E12685"/>
    <w:rsid w:val="00E50A20"/>
    <w:rsid w:val="00E67A39"/>
    <w:rsid w:val="00E86B5F"/>
    <w:rsid w:val="00E9049F"/>
    <w:rsid w:val="00EA6C2D"/>
    <w:rsid w:val="00EC5F00"/>
    <w:rsid w:val="00F1490F"/>
    <w:rsid w:val="00F23A4D"/>
    <w:rsid w:val="00F4576A"/>
    <w:rsid w:val="00F66288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2014-08-08T14:20:00Z</cp:lastPrinted>
  <dcterms:created xsi:type="dcterms:W3CDTF">2025-07-06T17:52:00Z</dcterms:created>
  <dcterms:modified xsi:type="dcterms:W3CDTF">2025-07-06T17:52:00Z</dcterms:modified>
</cp:coreProperties>
</file>