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341C7F">
        <w:rPr>
          <w:lang w:val="es-AR"/>
        </w:rPr>
        <w:t>208</w:t>
      </w:r>
      <w:r w:rsidR="00464C0E">
        <w:rPr>
          <w:lang w:val="es-AR"/>
        </w:rPr>
        <w:t>/14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9D2EFA" w:rsidRPr="009D2EFA" w:rsidRDefault="009D2EFA" w:rsidP="009D2EFA">
      <w:pPr>
        <w:ind w:firstLine="720"/>
        <w:jc w:val="both"/>
        <w:rPr>
          <w:lang w:val="es-ES" w:eastAsia="es-ES"/>
        </w:rPr>
      </w:pPr>
      <w:r w:rsidRPr="009D2EFA">
        <w:rPr>
          <w:rFonts w:cs="Arial"/>
          <w:szCs w:val="24"/>
          <w:lang w:val="es-ES" w:eastAsia="es-ES"/>
        </w:rPr>
        <w:t xml:space="preserve">Que este Departamento cuenta con un cargo vacante de Profesor Adjunto con dedicación </w:t>
      </w:r>
      <w:proofErr w:type="spellStart"/>
      <w:r w:rsidRPr="009D2EFA">
        <w:rPr>
          <w:rFonts w:cs="Arial"/>
          <w:szCs w:val="24"/>
          <w:lang w:val="es-ES" w:eastAsia="es-ES"/>
        </w:rPr>
        <w:t>semiexclusiva</w:t>
      </w:r>
      <w:proofErr w:type="spellEnd"/>
      <w:r w:rsidRPr="009D2EFA">
        <w:rPr>
          <w:rFonts w:cs="Arial"/>
          <w:szCs w:val="24"/>
          <w:lang w:val="es-ES" w:eastAsia="es-ES"/>
        </w:rPr>
        <w:t xml:space="preserve"> en la asignatura </w:t>
      </w:r>
      <w:r w:rsidRPr="009D2EFA">
        <w:rPr>
          <w:lang w:val="es-ES" w:eastAsia="es-ES"/>
        </w:rPr>
        <w:t>"</w:t>
      </w:r>
      <w:r w:rsidR="00464C0E" w:rsidRPr="00464C0E">
        <w:rPr>
          <w:lang w:val="es-ES" w:eastAsia="es-ES"/>
        </w:rPr>
        <w:t>Proyectos de Sistemas de Software</w:t>
      </w:r>
      <w:r w:rsidRPr="009D2EFA">
        <w:rPr>
          <w:lang w:val="es-ES" w:eastAsia="es-ES"/>
        </w:rPr>
        <w:t>” por fallecimiento de</w:t>
      </w:r>
      <w:r>
        <w:rPr>
          <w:lang w:val="es-ES" w:eastAsia="es-ES"/>
        </w:rPr>
        <w:t xml:space="preserve">l </w:t>
      </w:r>
      <w:r w:rsidR="00464C0E">
        <w:rPr>
          <w:lang w:val="es-ES" w:eastAsia="es-ES"/>
        </w:rPr>
        <w:t xml:space="preserve">Dr. Carlos </w:t>
      </w:r>
      <w:proofErr w:type="spellStart"/>
      <w:r w:rsidR="00464C0E">
        <w:rPr>
          <w:lang w:val="es-ES" w:eastAsia="es-ES"/>
        </w:rPr>
        <w:t>Gonzalía</w:t>
      </w:r>
      <w:proofErr w:type="spellEnd"/>
      <w:r w:rsidR="00464C0E">
        <w:rPr>
          <w:lang w:val="es-ES" w:eastAsia="es-ES"/>
        </w:rPr>
        <w:t xml:space="preserve"> (</w:t>
      </w:r>
      <w:proofErr w:type="spellStart"/>
      <w:r w:rsidR="00464C0E">
        <w:rPr>
          <w:lang w:val="es-ES" w:eastAsia="es-ES"/>
        </w:rPr>
        <w:t>Leg</w:t>
      </w:r>
      <w:proofErr w:type="spellEnd"/>
      <w:r w:rsidR="00464C0E">
        <w:rPr>
          <w:lang w:val="es-ES" w:eastAsia="es-ES"/>
        </w:rPr>
        <w:t>. 7718 *</w:t>
      </w:r>
      <w:r w:rsidR="00464C0E">
        <w:t xml:space="preserve">Cargo de Planta </w:t>
      </w:r>
      <w:r w:rsidR="00464C0E" w:rsidRPr="00464C0E">
        <w:rPr>
          <w:lang w:val="es-ES" w:eastAsia="es-ES"/>
        </w:rPr>
        <w:t>27028848</w:t>
      </w:r>
      <w:r w:rsidR="00464C0E">
        <w:rPr>
          <w:lang w:val="es-ES" w:eastAsia="es-ES"/>
        </w:rPr>
        <w:t>);</w:t>
      </w:r>
      <w:r w:rsidRPr="009D2EFA">
        <w:rPr>
          <w:lang w:val="es-ES" w:eastAsia="es-ES"/>
        </w:rPr>
        <w:t xml:space="preserve">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D2EFA" w:rsidRPr="009D2EFA" w:rsidRDefault="009D2EFA" w:rsidP="009D2EFA">
      <w:pPr>
        <w:ind w:firstLine="709"/>
        <w:jc w:val="both"/>
        <w:rPr>
          <w:rFonts w:cs="Arial"/>
          <w:lang w:val="es-ES"/>
        </w:rPr>
      </w:pPr>
      <w:r w:rsidRPr="009D2EFA">
        <w:rPr>
          <w:rFonts w:cs="Arial"/>
          <w:lang w:val="es-ES"/>
        </w:rPr>
        <w:t xml:space="preserve">Que </w:t>
      </w:r>
      <w:r>
        <w:rPr>
          <w:rFonts w:cs="Arial"/>
          <w:lang w:val="es-ES"/>
        </w:rPr>
        <w:t>es</w:t>
      </w:r>
      <w:r w:rsidRPr="009D2EFA">
        <w:rPr>
          <w:rFonts w:cs="Arial"/>
          <w:lang w:val="es-ES"/>
        </w:rPr>
        <w:t xml:space="preserve"> necesario cubrir el cargo de Profesor Ordinario mencionado por concurso nacional de 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41C7F">
        <w:rPr>
          <w:lang w:val="es-AR"/>
        </w:rPr>
        <w:t>de fecha 26</w:t>
      </w:r>
      <w:r>
        <w:rPr>
          <w:lang w:val="es-AR"/>
        </w:rPr>
        <w:t xml:space="preserve"> de </w:t>
      </w:r>
      <w:r w:rsidR="00341C7F">
        <w:rPr>
          <w:lang w:val="es-AR"/>
        </w:rPr>
        <w:t xml:space="preserve">septiembre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464C0E" w:rsidRDefault="00662431" w:rsidP="00464C0E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Á</w:t>
      </w:r>
      <w:r w:rsidR="00464C0E">
        <w:rPr>
          <w:rFonts w:cs="Arial"/>
          <w:color w:val="008000"/>
          <w:szCs w:val="24"/>
          <w:lang w:val="es-ES"/>
        </w:rPr>
        <w:t>rea III:</w:t>
      </w:r>
      <w:r w:rsidR="00464C0E">
        <w:rPr>
          <w:rFonts w:cs="Arial"/>
          <w:szCs w:val="24"/>
          <w:lang w:val="es-ES"/>
        </w:rPr>
        <w:t xml:space="preserve"> </w:t>
      </w:r>
      <w:r w:rsidR="00464C0E">
        <w:rPr>
          <w:rFonts w:cs="Arial"/>
          <w:smallCaps/>
          <w:szCs w:val="24"/>
          <w:lang w:val="es-ES"/>
        </w:rPr>
        <w:t>Desarrollo de Sistemas</w:t>
      </w:r>
      <w:r w:rsidR="00464C0E">
        <w:rPr>
          <w:rFonts w:cs="Arial"/>
          <w:szCs w:val="24"/>
          <w:lang w:val="es-ES"/>
        </w:rPr>
        <w:t xml:space="preserve"> </w:t>
      </w:r>
    </w:p>
    <w:p w:rsidR="00464C0E" w:rsidRDefault="00464C0E" w:rsidP="00464C0E">
      <w:pPr>
        <w:jc w:val="both"/>
        <w:rPr>
          <w:rFonts w:cs="Arial"/>
          <w:szCs w:val="24"/>
          <w:lang w:val="es-ES"/>
        </w:rPr>
      </w:pPr>
    </w:p>
    <w:p w:rsidR="00464C0E" w:rsidRDefault="00464C0E" w:rsidP="00464C0E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  <w:r>
        <w:rPr>
          <w:rFonts w:cs="Arial"/>
          <w:szCs w:val="24"/>
          <w:lang w:val="es-ES"/>
        </w:rPr>
        <w:t xml:space="preserve">, asignatura </w:t>
      </w:r>
      <w:r>
        <w:rPr>
          <w:rFonts w:cs="Arial"/>
          <w:b/>
          <w:szCs w:val="24"/>
          <w:lang w:val="es-ES"/>
        </w:rPr>
        <w:t>Proyectos de Sistemas de Software (Cód. 7891)</w:t>
      </w:r>
    </w:p>
    <w:p w:rsidR="00464C0E" w:rsidRDefault="00464C0E" w:rsidP="00464C0E">
      <w:pPr>
        <w:jc w:val="both"/>
        <w:rPr>
          <w:b/>
          <w:szCs w:val="24"/>
          <w:lang w:val="es-ES"/>
        </w:rPr>
      </w:pPr>
    </w:p>
    <w:p w:rsidR="00464C0E" w:rsidRDefault="00464C0E" w:rsidP="00464C0E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C0E" w:rsidRPr="001A0D1C" w:rsidRDefault="00464C0E" w:rsidP="00464C0E">
      <w:pPr>
        <w:jc w:val="both"/>
        <w:rPr>
          <w:rFonts w:cs="Arial"/>
          <w:b/>
          <w:bCs/>
          <w:lang w:val="es-ES"/>
        </w:rPr>
      </w:pPr>
    </w:p>
    <w:p w:rsidR="00464C0E" w:rsidRDefault="00464C0E" w:rsidP="00464C0E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Proyectos de Sistemas de Software</w:t>
      </w:r>
      <w:r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01030A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Ing. Marcelo Gustavo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Estayno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464C0E" w:rsidRPr="001429CD" w:rsidRDefault="00464C0E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Lidia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 Marina López</w:t>
            </w:r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464C0E" w:rsidRDefault="00464C0E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>Dr. Daniel Riesco</w:t>
            </w:r>
          </w:p>
        </w:tc>
        <w:tc>
          <w:tcPr>
            <w:tcW w:w="5324" w:type="dxa"/>
            <w:shd w:val="clear" w:color="auto" w:fill="auto"/>
          </w:tcPr>
          <w:p w:rsidR="00464C0E" w:rsidRPr="00464C0E" w:rsidRDefault="00464C0E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Esp. </w:t>
            </w:r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 xml:space="preserve">Silvia Judith </w:t>
            </w:r>
            <w:proofErr w:type="spellStart"/>
            <w:r w:rsidRPr="00464C0E">
              <w:rPr>
                <w:rFonts w:cs="Arial"/>
                <w:b w:val="0"/>
                <w:bCs w:val="0"/>
                <w:szCs w:val="24"/>
                <w:lang w:val="es-ES"/>
              </w:rPr>
              <w:t>Meles</w:t>
            </w:r>
            <w:proofErr w:type="spellEnd"/>
          </w:p>
        </w:tc>
      </w:tr>
      <w:tr w:rsidR="00464C0E" w:rsidRPr="00FE20AC" w:rsidTr="004C136B">
        <w:tc>
          <w:tcPr>
            <w:tcW w:w="4361" w:type="dxa"/>
            <w:shd w:val="clear" w:color="auto" w:fill="auto"/>
          </w:tcPr>
          <w:p w:rsidR="00464C0E" w:rsidRPr="00FE20AC" w:rsidRDefault="0001030A" w:rsidP="004C136B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it-IT"/>
              </w:rPr>
              <w:t>Dra. Susana Alejandra Cechich</w:t>
            </w:r>
          </w:p>
        </w:tc>
        <w:tc>
          <w:tcPr>
            <w:tcW w:w="5324" w:type="dxa"/>
            <w:shd w:val="clear" w:color="auto" w:fill="auto"/>
          </w:tcPr>
          <w:p w:rsidR="00464C0E" w:rsidRPr="00FE20AC" w:rsidRDefault="00464C0E" w:rsidP="004C136B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</w:tbl>
    <w:p w:rsidR="00464C0E" w:rsidRDefault="00464C0E" w:rsidP="00464C0E">
      <w:pPr>
        <w:jc w:val="both"/>
        <w:rPr>
          <w:rFonts w:cs="Arial"/>
          <w:b/>
          <w:lang w:val="es-ES"/>
        </w:rPr>
      </w:pPr>
    </w:p>
    <w:p w:rsidR="00464C0E" w:rsidRPr="002F577D" w:rsidRDefault="00464C0E" w:rsidP="00464C0E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Pr="000B19D6" w:rsidRDefault="00464C0E" w:rsidP="00464C0E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464C0E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341C7F" w:rsidP="00464C0E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///CDCIC-208</w:t>
      </w:r>
      <w:r w:rsidR="00464C0E">
        <w:rPr>
          <w:rFonts w:cs="Arial"/>
          <w:b/>
          <w:szCs w:val="24"/>
          <w:lang w:val="es-AR"/>
        </w:rPr>
        <w:t>/14</w:t>
      </w:r>
    </w:p>
    <w:p w:rsidR="00464C0E" w:rsidRPr="00101D6B" w:rsidRDefault="00464C0E" w:rsidP="00464C0E">
      <w:pPr>
        <w:jc w:val="both"/>
        <w:rPr>
          <w:rFonts w:cs="Arial"/>
          <w:b/>
          <w:szCs w:val="24"/>
          <w:lang w:val="es-AR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464C0E" w:rsidRPr="002F577D" w:rsidRDefault="00464C0E" w:rsidP="00464C0E">
      <w:pPr>
        <w:jc w:val="both"/>
        <w:rPr>
          <w:rFonts w:cs="Arial"/>
          <w:b/>
          <w:szCs w:val="24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464C0E" w:rsidRPr="002F577D" w:rsidRDefault="00464C0E" w:rsidP="00464C0E">
      <w:pPr>
        <w:ind w:left="3119" w:hanging="3119"/>
        <w:jc w:val="both"/>
        <w:rPr>
          <w:rFonts w:cs="Arial"/>
          <w:lang w:val="es-ES" w:eastAsia="es-ES"/>
        </w:rPr>
      </w:pPr>
    </w:p>
    <w:p w:rsidR="00464C0E" w:rsidRDefault="00464C0E" w:rsidP="00464C0E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464C0E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464C0E" w:rsidRPr="002F577D" w:rsidRDefault="00464C0E" w:rsidP="00464C0E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464C0E" w:rsidRPr="002F577D" w:rsidRDefault="00464C0E" w:rsidP="00464C0E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6º).-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030A"/>
    <w:rsid w:val="0001146E"/>
    <w:rsid w:val="0001579F"/>
    <w:rsid w:val="00015F4C"/>
    <w:rsid w:val="000F1BAD"/>
    <w:rsid w:val="00101D6B"/>
    <w:rsid w:val="00192052"/>
    <w:rsid w:val="001948E9"/>
    <w:rsid w:val="001C5749"/>
    <w:rsid w:val="00281F67"/>
    <w:rsid w:val="002F577D"/>
    <w:rsid w:val="002F65F3"/>
    <w:rsid w:val="00341C7F"/>
    <w:rsid w:val="0035556F"/>
    <w:rsid w:val="003B538D"/>
    <w:rsid w:val="003E2820"/>
    <w:rsid w:val="003F2190"/>
    <w:rsid w:val="00432131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B6D7E"/>
    <w:rsid w:val="005F34D6"/>
    <w:rsid w:val="00631839"/>
    <w:rsid w:val="00643B6B"/>
    <w:rsid w:val="00656E68"/>
    <w:rsid w:val="00662431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D2EFA"/>
    <w:rsid w:val="00A20EFA"/>
    <w:rsid w:val="00A70D3E"/>
    <w:rsid w:val="00A826B3"/>
    <w:rsid w:val="00AF1D6A"/>
    <w:rsid w:val="00AF573E"/>
    <w:rsid w:val="00B62E1B"/>
    <w:rsid w:val="00BE11A5"/>
    <w:rsid w:val="00C22AA7"/>
    <w:rsid w:val="00C25F12"/>
    <w:rsid w:val="00C33D10"/>
    <w:rsid w:val="00D07CBE"/>
    <w:rsid w:val="00D74449"/>
    <w:rsid w:val="00D817A7"/>
    <w:rsid w:val="00D92BD1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2014-12-05T19:07:00Z</cp:lastPrinted>
  <dcterms:created xsi:type="dcterms:W3CDTF">2025-07-06T17:55:00Z</dcterms:created>
  <dcterms:modified xsi:type="dcterms:W3CDTF">2025-07-06T17:55:00Z</dcterms:modified>
</cp:coreProperties>
</file>