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6" w:rsidRDefault="00FF4E16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191AB2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BA5CFF">
        <w:rPr>
          <w:rFonts w:ascii="Arial" w:hAnsi="Arial" w:cs="Arial"/>
          <w:bCs/>
          <w:color w:val="000000"/>
          <w:szCs w:val="24"/>
          <w:lang w:val="es-ES"/>
        </w:rPr>
        <w:t>C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BA5CFF">
        <w:rPr>
          <w:rFonts w:ascii="Arial" w:hAnsi="Arial" w:cs="Arial"/>
          <w:bCs/>
          <w:color w:val="000000"/>
          <w:szCs w:val="24"/>
          <w:lang w:val="es-ES"/>
        </w:rPr>
        <w:t>218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C137D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F4E16" w:rsidRPr="005E45E7" w:rsidRDefault="00FF4E16" w:rsidP="005E45E7">
      <w:pPr>
        <w:rPr>
          <w:lang w:val="es-ES"/>
        </w:rPr>
      </w:pPr>
    </w:p>
    <w:p w:rsidR="00FB264C" w:rsidRPr="00FF4E16" w:rsidRDefault="00FB264C" w:rsidP="00FF4E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F4E16" w:rsidRDefault="00FF4E16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VISTO:</w:t>
      </w:r>
    </w:p>
    <w:p w:rsidR="00C5741F" w:rsidRPr="00C5741F" w:rsidRDefault="00C5741F" w:rsidP="00C57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ab/>
      </w:r>
    </w:p>
    <w:p w:rsidR="00C5741F" w:rsidRPr="00D26CF9" w:rsidRDefault="00233E3C" w:rsidP="0066494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b/>
          <w:bCs/>
          <w:lang w:val="es-ES"/>
        </w:rPr>
      </w:pPr>
      <w:r>
        <w:rPr>
          <w:rFonts w:ascii="Arial" w:hAnsi="Arial"/>
          <w:szCs w:val="20"/>
          <w:lang w:val="es-ES"/>
        </w:rPr>
        <w:tab/>
      </w:r>
      <w:r w:rsidR="0066494B">
        <w:rPr>
          <w:rFonts w:ascii="Arial" w:hAnsi="Arial"/>
          <w:szCs w:val="20"/>
          <w:lang w:val="es-ES"/>
        </w:rPr>
        <w:t xml:space="preserve">La </w:t>
      </w:r>
      <w:r w:rsidR="0066494B" w:rsidRPr="00842CA6">
        <w:rPr>
          <w:rFonts w:ascii="Arial" w:hAnsi="Arial"/>
          <w:b/>
          <w:bCs/>
          <w:lang w:val="es-AR"/>
        </w:rPr>
        <w:t>39° Competencia Internacional de Programación (39th Annual ACM International Collegiate Programming Contest, organizada a nivel  internacional por ACM,  y auspiciada por IBM</w:t>
      </w:r>
      <w:r w:rsidR="0066494B" w:rsidRPr="0066494B">
        <w:rPr>
          <w:rFonts w:ascii="Arial" w:hAnsi="Arial"/>
          <w:szCs w:val="20"/>
          <w:lang w:val="es-ES"/>
        </w:rPr>
        <w:t xml:space="preserve"> </w:t>
      </w:r>
      <w:r w:rsidR="0066494B">
        <w:rPr>
          <w:rFonts w:ascii="Arial" w:hAnsi="Arial"/>
          <w:szCs w:val="20"/>
          <w:lang w:val="es-ES"/>
        </w:rPr>
        <w:t>a desarrollarse el 08 de noviembre</w:t>
      </w:r>
      <w:r w:rsidR="0066494B">
        <w:rPr>
          <w:rFonts w:ascii="Arial" w:hAnsi="Arial"/>
          <w:szCs w:val="20"/>
          <w:lang w:val="es-AR"/>
        </w:rPr>
        <w:t xml:space="preserve"> de 2014</w:t>
      </w:r>
      <w:r w:rsidR="0066494B">
        <w:rPr>
          <w:rFonts w:ascii="Arial" w:hAnsi="Arial"/>
          <w:szCs w:val="20"/>
          <w:lang w:val="es-ES"/>
        </w:rPr>
        <w:t xml:space="preserve"> en el </w:t>
      </w:r>
      <w:r w:rsidR="0066494B" w:rsidRPr="0066494B">
        <w:rPr>
          <w:rFonts w:ascii="Arial" w:hAnsi="Arial"/>
          <w:szCs w:val="20"/>
          <w:lang w:val="es-ES"/>
        </w:rPr>
        <w:t>Departamento de Computación de la Facultad de Ciencias Exactas y Naturales de la Universidad de Buenos Aires</w:t>
      </w:r>
      <w:r w:rsidR="0066494B">
        <w:rPr>
          <w:rFonts w:ascii="Arial" w:hAnsi="Arial"/>
          <w:szCs w:val="20"/>
          <w:lang w:val="es-ES"/>
        </w:rPr>
        <w:t>;</w:t>
      </w:r>
      <w:r w:rsidR="00D26CF9">
        <w:rPr>
          <w:rFonts w:ascii="Arial" w:hAnsi="Arial"/>
          <w:szCs w:val="20"/>
          <w:lang w:val="es-ES"/>
        </w:rPr>
        <w:t xml:space="preserve"> y</w:t>
      </w: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CONSIDERANDO:</w:t>
      </w: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E61D4" w:rsidRPr="007E61D4" w:rsidRDefault="007E61D4" w:rsidP="007E61D4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  <w:lang w:val="pt-BR"/>
        </w:rPr>
      </w:pPr>
      <w:r>
        <w:rPr>
          <w:rFonts w:ascii="Arial" w:hAnsi="Arial" w:cs="Arial"/>
          <w:color w:val="000000"/>
          <w:szCs w:val="20"/>
          <w:lang w:val="pt-BR"/>
        </w:rPr>
        <w:tab/>
      </w:r>
      <w:r w:rsidRPr="007E61D4">
        <w:rPr>
          <w:rFonts w:ascii="Arial" w:hAnsi="Arial" w:cs="Arial"/>
          <w:color w:val="000000"/>
          <w:szCs w:val="20"/>
          <w:lang w:val="pt-BR"/>
        </w:rPr>
        <w:t>Q</w:t>
      </w:r>
      <w:r>
        <w:rPr>
          <w:rFonts w:ascii="Arial" w:hAnsi="Arial" w:cs="Arial"/>
          <w:color w:val="000000"/>
          <w:szCs w:val="20"/>
          <w:lang w:val="pt-BR"/>
        </w:rPr>
        <w:t xml:space="preserve">ue </w:t>
      </w:r>
      <w:r w:rsidR="0066494B" w:rsidRPr="0066494B">
        <w:rPr>
          <w:rFonts w:ascii="Arial" w:hAnsi="Arial" w:cs="Arial"/>
          <w:color w:val="000000"/>
          <w:szCs w:val="20"/>
        </w:rPr>
        <w:t>es la mayor, más antigua y más prestigiosa competencia a nive</w:t>
      </w:r>
      <w:r w:rsidR="0066494B">
        <w:rPr>
          <w:rFonts w:ascii="Arial" w:hAnsi="Arial" w:cs="Arial"/>
          <w:color w:val="000000"/>
          <w:szCs w:val="20"/>
        </w:rPr>
        <w:t xml:space="preserve">l internacional de programación; </w:t>
      </w:r>
    </w:p>
    <w:p w:rsidR="007E61D4" w:rsidRPr="007E61D4" w:rsidRDefault="007E61D4" w:rsidP="007E61D4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color w:val="000000"/>
          <w:szCs w:val="20"/>
          <w:lang w:val="pt-BR"/>
        </w:rPr>
      </w:pPr>
    </w:p>
    <w:p w:rsidR="006E5119" w:rsidRDefault="007E61D4" w:rsidP="006E511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  <w:lang w:val="pt-BR"/>
        </w:rPr>
        <w:tab/>
      </w:r>
      <w:r w:rsidR="006E5119" w:rsidRPr="006E5119">
        <w:rPr>
          <w:rFonts w:ascii="Arial" w:hAnsi="Arial" w:cs="Arial"/>
          <w:color w:val="000000"/>
          <w:szCs w:val="20"/>
          <w:lang w:val="pt-BR"/>
        </w:rPr>
        <w:t xml:space="preserve">Que </w:t>
      </w:r>
      <w:r w:rsidR="0066494B">
        <w:rPr>
          <w:rFonts w:ascii="Arial" w:hAnsi="Arial" w:cs="Arial"/>
          <w:color w:val="000000"/>
          <w:szCs w:val="20"/>
        </w:rPr>
        <w:t>el objetivo de la misma</w:t>
      </w:r>
      <w:r w:rsidR="0066494B" w:rsidRPr="0066494B">
        <w:rPr>
          <w:rFonts w:ascii="Arial" w:hAnsi="Arial" w:cs="Arial"/>
          <w:color w:val="000000"/>
          <w:szCs w:val="20"/>
        </w:rPr>
        <w:t xml:space="preserve"> es promover la creatividad, la innovación y el trabajo en equipo para el desarrollo de nuevos programas de computación y permite a los alumnos testear su habilidad para actuar bajo presión</w:t>
      </w:r>
      <w:r w:rsidR="0066494B">
        <w:rPr>
          <w:rFonts w:ascii="Arial" w:hAnsi="Arial" w:cs="Arial"/>
          <w:color w:val="000000"/>
          <w:szCs w:val="20"/>
        </w:rPr>
        <w:t xml:space="preserve">; </w:t>
      </w:r>
    </w:p>
    <w:p w:rsidR="0066494B" w:rsidRDefault="0066494B" w:rsidP="006E511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color w:val="000000"/>
          <w:szCs w:val="20"/>
          <w:lang w:val="pt-BR"/>
        </w:rPr>
      </w:pPr>
    </w:p>
    <w:p w:rsidR="00D26CF9" w:rsidRDefault="006E5119" w:rsidP="006E511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bCs/>
          <w:szCs w:val="20"/>
        </w:rPr>
      </w:pPr>
      <w:r>
        <w:rPr>
          <w:rFonts w:ascii="Arial" w:hAnsi="Arial" w:cs="Arial"/>
          <w:b/>
          <w:color w:val="000000"/>
          <w:szCs w:val="20"/>
          <w:lang w:val="pt-BR"/>
        </w:rPr>
        <w:tab/>
      </w:r>
      <w:r w:rsidRPr="006E5119">
        <w:rPr>
          <w:rFonts w:ascii="Arial" w:hAnsi="Arial"/>
          <w:szCs w:val="20"/>
          <w:lang w:val="es-ES"/>
        </w:rPr>
        <w:t xml:space="preserve">Que </w:t>
      </w:r>
      <w:r w:rsidR="00CB18AE" w:rsidRPr="00CB18AE">
        <w:rPr>
          <w:rFonts w:ascii="Arial" w:hAnsi="Arial"/>
          <w:szCs w:val="20"/>
        </w:rPr>
        <w:t xml:space="preserve">La competencia internacional </w:t>
      </w:r>
      <w:r w:rsidR="00CB18AE" w:rsidRPr="00CB18AE">
        <w:rPr>
          <w:rFonts w:ascii="Arial" w:hAnsi="Arial"/>
          <w:bCs/>
          <w:szCs w:val="20"/>
        </w:rPr>
        <w:t>se inicia con competencias regionales en todo el mundo</w:t>
      </w:r>
      <w:r w:rsidR="00D61D57">
        <w:rPr>
          <w:rFonts w:ascii="Arial" w:hAnsi="Arial"/>
          <w:bCs/>
          <w:szCs w:val="20"/>
        </w:rPr>
        <w:t xml:space="preserve">, en las cuales participaron y quedaron clasificados </w:t>
      </w:r>
      <w:r w:rsidR="00D61D57" w:rsidRPr="00D61D57">
        <w:rPr>
          <w:rFonts w:ascii="Arial" w:hAnsi="Arial"/>
          <w:bCs/>
          <w:szCs w:val="20"/>
        </w:rPr>
        <w:t>para representarnos en el cert</w:t>
      </w:r>
      <w:r w:rsidR="00D61D57">
        <w:rPr>
          <w:rFonts w:ascii="Arial" w:hAnsi="Arial"/>
          <w:bCs/>
          <w:szCs w:val="20"/>
        </w:rPr>
        <w:t xml:space="preserve">amen Regional de Sudamérica/Sur </w:t>
      </w:r>
      <w:r w:rsidR="00D61D57" w:rsidRPr="00D61D57">
        <w:rPr>
          <w:rFonts w:ascii="Arial" w:hAnsi="Arial"/>
          <w:bCs/>
          <w:szCs w:val="20"/>
        </w:rPr>
        <w:t xml:space="preserve">tres equipos de nuestra </w:t>
      </w:r>
      <w:r w:rsidR="00D61D57">
        <w:rPr>
          <w:rFonts w:ascii="Arial" w:hAnsi="Arial"/>
          <w:bCs/>
          <w:szCs w:val="20"/>
        </w:rPr>
        <w:t xml:space="preserve">Universidad; </w:t>
      </w:r>
    </w:p>
    <w:p w:rsidR="00D61D57" w:rsidRPr="00CB18AE" w:rsidRDefault="00D61D57" w:rsidP="006E511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6E5119" w:rsidRPr="006E5119" w:rsidRDefault="006E5119" w:rsidP="00D61D5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ab/>
      </w:r>
      <w:r w:rsidRPr="00C5741F">
        <w:rPr>
          <w:rFonts w:ascii="Arial" w:hAnsi="Arial"/>
          <w:szCs w:val="20"/>
          <w:lang w:val="es-ES"/>
        </w:rPr>
        <w:t xml:space="preserve">Que en la medida que el estado financiero de este Departamento lo permita, es de interés de esta unidad académica </w:t>
      </w:r>
      <w:r w:rsidR="00D61D57" w:rsidRPr="006E5119">
        <w:rPr>
          <w:rFonts w:ascii="Arial" w:hAnsi="Arial"/>
          <w:szCs w:val="20"/>
          <w:lang w:val="es-ES"/>
        </w:rPr>
        <w:t>beneficiar al mayor número de alumnos posible, facilit</w:t>
      </w:r>
      <w:r w:rsidR="00D61D57">
        <w:rPr>
          <w:rFonts w:ascii="Arial" w:hAnsi="Arial"/>
          <w:szCs w:val="20"/>
          <w:lang w:val="es-ES"/>
        </w:rPr>
        <w:t xml:space="preserve">ando su asistencia al evento; </w:t>
      </w:r>
    </w:p>
    <w:p w:rsidR="00C5741F" w:rsidRPr="007E61D4" w:rsidRDefault="006E5119" w:rsidP="00C5741F">
      <w:pPr>
        <w:jc w:val="both"/>
        <w:rPr>
          <w:rFonts w:ascii="Arial" w:hAnsi="Arial" w:cs="Arial"/>
          <w:b/>
          <w:color w:val="000000"/>
          <w:szCs w:val="20"/>
          <w:lang w:val="pt-BR"/>
        </w:rPr>
      </w:pPr>
      <w:r w:rsidRPr="006E5119">
        <w:rPr>
          <w:rFonts w:ascii="Arial" w:hAnsi="Arial" w:cs="Arial"/>
          <w:b/>
          <w:color w:val="000000"/>
          <w:szCs w:val="20"/>
          <w:lang w:val="pt-BR"/>
        </w:rPr>
        <w:tab/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C5741F" w:rsidRPr="00C5741F" w:rsidRDefault="00C5741F" w:rsidP="00C5741F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D61D57" w:rsidRPr="00D61D57" w:rsidRDefault="00D61D57" w:rsidP="00D61D57">
      <w:pPr>
        <w:ind w:firstLine="1418"/>
        <w:jc w:val="both"/>
        <w:rPr>
          <w:rFonts w:ascii="Arial" w:hAnsi="Arial" w:cs="Arial"/>
          <w:b/>
          <w:szCs w:val="20"/>
          <w:lang w:val="es-AR"/>
        </w:rPr>
      </w:pPr>
      <w:r w:rsidRPr="00D61D57">
        <w:rPr>
          <w:rFonts w:ascii="Arial" w:hAnsi="Arial" w:cs="Arial"/>
          <w:b/>
          <w:szCs w:val="20"/>
          <w:lang w:val="es-AR"/>
        </w:rPr>
        <w:t xml:space="preserve">El Consejo Departamental de Ciencias e Ingeniería de la Computación </w:t>
      </w:r>
    </w:p>
    <w:p w:rsidR="00D61D57" w:rsidRPr="00D61D57" w:rsidRDefault="00D61D57" w:rsidP="00D61D57">
      <w:pPr>
        <w:jc w:val="both"/>
        <w:rPr>
          <w:rFonts w:ascii="Arial" w:hAnsi="Arial" w:cs="Arial"/>
          <w:b/>
          <w:szCs w:val="20"/>
          <w:lang w:val="es-AR"/>
        </w:rPr>
      </w:pPr>
      <w:r w:rsidRPr="00D61D57">
        <w:rPr>
          <w:rFonts w:ascii="Arial" w:hAnsi="Arial" w:cs="Arial"/>
          <w:b/>
          <w:szCs w:val="20"/>
          <w:lang w:val="es-AR"/>
        </w:rPr>
        <w:t>en su reunión de fecha 07 de octubre de 2014</w:t>
      </w:r>
      <w:r>
        <w:rPr>
          <w:rFonts w:ascii="Arial" w:hAnsi="Arial" w:cs="Arial"/>
          <w:b/>
          <w:szCs w:val="20"/>
          <w:lang w:val="es-AR"/>
        </w:rPr>
        <w:t xml:space="preserve"> </w:t>
      </w:r>
    </w:p>
    <w:p w:rsidR="00D61D57" w:rsidRDefault="00D61D57" w:rsidP="00C5741F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</w:p>
    <w:p w:rsidR="00C5741F" w:rsidRPr="00C5741F" w:rsidRDefault="00C5741F" w:rsidP="00C5741F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C5741F" w:rsidRPr="00C5741F" w:rsidRDefault="00C5741F" w:rsidP="00C5741F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 xml:space="preserve">Art. 1º).- </w:t>
      </w:r>
      <w:r w:rsidRPr="00C5741F">
        <w:rPr>
          <w:rFonts w:ascii="Arial" w:hAnsi="Arial"/>
          <w:szCs w:val="20"/>
          <w:lang w:val="es-ES"/>
        </w:rPr>
        <w:t>Autorizar la asistencia y acordar una ayuda económica</w:t>
      </w:r>
      <w:r w:rsidR="0002094E">
        <w:rPr>
          <w:rFonts w:ascii="Arial" w:hAnsi="Arial"/>
          <w:szCs w:val="20"/>
          <w:lang w:val="es-ES"/>
        </w:rPr>
        <w:t xml:space="preserve"> para gastos de pasajes y </w:t>
      </w:r>
      <w:r w:rsidR="005E4F55">
        <w:rPr>
          <w:rFonts w:ascii="Arial" w:hAnsi="Arial"/>
          <w:szCs w:val="20"/>
          <w:lang w:val="es-ES"/>
        </w:rPr>
        <w:t>estadía</w:t>
      </w:r>
      <w:r w:rsidRPr="00C5741F">
        <w:rPr>
          <w:rFonts w:ascii="Arial" w:hAnsi="Arial"/>
          <w:szCs w:val="20"/>
          <w:lang w:val="es-ES"/>
        </w:rPr>
        <w:t xml:space="preserve"> </w:t>
      </w:r>
      <w:r w:rsidR="007E61D4">
        <w:rPr>
          <w:rFonts w:ascii="Arial" w:hAnsi="Arial"/>
          <w:szCs w:val="20"/>
          <w:lang w:val="es-ES"/>
        </w:rPr>
        <w:t xml:space="preserve">de PESOS </w:t>
      </w:r>
      <w:r w:rsidR="00AC137D">
        <w:rPr>
          <w:rFonts w:ascii="Arial" w:hAnsi="Arial"/>
          <w:szCs w:val="20"/>
          <w:lang w:val="es-ES"/>
        </w:rPr>
        <w:t>MIL</w:t>
      </w:r>
      <w:r w:rsidR="007E61D4">
        <w:rPr>
          <w:rFonts w:ascii="Arial" w:hAnsi="Arial"/>
          <w:szCs w:val="20"/>
          <w:lang w:val="es-ES"/>
        </w:rPr>
        <w:t xml:space="preserve"> ($ </w:t>
      </w:r>
      <w:r w:rsidR="00AC137D">
        <w:rPr>
          <w:rFonts w:ascii="Arial" w:hAnsi="Arial"/>
          <w:szCs w:val="20"/>
          <w:lang w:val="es-ES"/>
        </w:rPr>
        <w:t>10</w:t>
      </w:r>
      <w:r w:rsidR="005E45E7">
        <w:rPr>
          <w:rFonts w:ascii="Arial" w:hAnsi="Arial"/>
          <w:szCs w:val="20"/>
          <w:lang w:val="es-ES"/>
        </w:rPr>
        <w:t xml:space="preserve">00,00.-) </w:t>
      </w:r>
      <w:r w:rsidR="008C0D30">
        <w:rPr>
          <w:rFonts w:ascii="Arial" w:hAnsi="Arial"/>
          <w:szCs w:val="20"/>
          <w:lang w:val="es-ES"/>
        </w:rPr>
        <w:t xml:space="preserve">a </w:t>
      </w:r>
      <w:r w:rsidRPr="00C5741F">
        <w:rPr>
          <w:rFonts w:ascii="Arial" w:hAnsi="Arial"/>
          <w:szCs w:val="20"/>
          <w:lang w:val="es-ES"/>
        </w:rPr>
        <w:t xml:space="preserve">los alumnos que se </w:t>
      </w:r>
      <w:r w:rsidR="008C0D30">
        <w:rPr>
          <w:rFonts w:ascii="Arial" w:hAnsi="Arial"/>
          <w:szCs w:val="20"/>
          <w:lang w:val="es-ES"/>
        </w:rPr>
        <w:t>detallan</w:t>
      </w:r>
      <w:r w:rsidRPr="00C5741F">
        <w:rPr>
          <w:rFonts w:ascii="Arial" w:hAnsi="Arial"/>
          <w:szCs w:val="20"/>
          <w:lang w:val="es-ES"/>
        </w:rPr>
        <w:t xml:space="preserve"> </w:t>
      </w:r>
      <w:r w:rsidR="005E4F55">
        <w:rPr>
          <w:rFonts w:ascii="Arial" w:hAnsi="Arial"/>
          <w:szCs w:val="20"/>
          <w:lang w:val="es-ES"/>
        </w:rPr>
        <w:t>a continuación,</w:t>
      </w:r>
      <w:r w:rsidR="008C0D30">
        <w:rPr>
          <w:rFonts w:ascii="Arial" w:hAnsi="Arial"/>
          <w:szCs w:val="20"/>
          <w:lang w:val="es-ES"/>
        </w:rPr>
        <w:t xml:space="preserve"> </w:t>
      </w:r>
      <w:r w:rsidRPr="00C5741F">
        <w:rPr>
          <w:rFonts w:ascii="Arial" w:hAnsi="Arial"/>
          <w:szCs w:val="20"/>
          <w:lang w:val="es-ES"/>
        </w:rPr>
        <w:t xml:space="preserve">para asistir </w:t>
      </w:r>
      <w:r w:rsidR="00D61D57">
        <w:rPr>
          <w:rFonts w:ascii="Arial" w:hAnsi="Arial"/>
          <w:szCs w:val="20"/>
          <w:lang w:val="es-ES"/>
        </w:rPr>
        <w:t xml:space="preserve">a la </w:t>
      </w:r>
      <w:r w:rsidR="00D61D57" w:rsidRPr="0066494B">
        <w:rPr>
          <w:rFonts w:ascii="Arial" w:hAnsi="Arial"/>
          <w:b/>
          <w:bCs/>
        </w:rPr>
        <w:t xml:space="preserve">39° Competencia Internacional de Programación (39th Annual ACM International Collegiate Programming Contest, </w:t>
      </w:r>
      <w:r w:rsidR="00D61D57">
        <w:rPr>
          <w:rFonts w:ascii="Arial" w:hAnsi="Arial"/>
          <w:b/>
          <w:bCs/>
        </w:rPr>
        <w:t>organizada a</w:t>
      </w:r>
      <w:r w:rsidR="00D61D57" w:rsidRPr="0066494B">
        <w:rPr>
          <w:rFonts w:ascii="Arial" w:hAnsi="Arial"/>
          <w:b/>
          <w:bCs/>
        </w:rPr>
        <w:t xml:space="preserve"> nivel  internacional por ACM,  y auspiciada por IBM</w:t>
      </w:r>
      <w:r w:rsidR="00D61D57" w:rsidRPr="0066494B">
        <w:rPr>
          <w:rFonts w:ascii="Arial" w:hAnsi="Arial"/>
          <w:szCs w:val="20"/>
          <w:lang w:val="es-ES"/>
        </w:rPr>
        <w:t xml:space="preserve"> </w:t>
      </w:r>
      <w:r w:rsidR="00D61D57">
        <w:rPr>
          <w:rFonts w:ascii="Arial" w:hAnsi="Arial"/>
          <w:szCs w:val="20"/>
          <w:lang w:val="es-ES"/>
        </w:rPr>
        <w:t>a desarrollarse el 08 de noviembre</w:t>
      </w:r>
      <w:r w:rsidR="00D61D57">
        <w:rPr>
          <w:rFonts w:ascii="Arial" w:hAnsi="Arial"/>
          <w:szCs w:val="20"/>
          <w:lang w:val="es-AR"/>
        </w:rPr>
        <w:t xml:space="preserve"> de 2014</w:t>
      </w:r>
      <w:r w:rsidR="00D61D57">
        <w:rPr>
          <w:rFonts w:ascii="Arial" w:hAnsi="Arial"/>
          <w:szCs w:val="20"/>
          <w:lang w:val="es-ES"/>
        </w:rPr>
        <w:t xml:space="preserve"> en el </w:t>
      </w:r>
      <w:r w:rsidR="00D61D57" w:rsidRPr="0066494B">
        <w:rPr>
          <w:rFonts w:ascii="Arial" w:hAnsi="Arial"/>
          <w:szCs w:val="20"/>
          <w:lang w:val="es-ES"/>
        </w:rPr>
        <w:t>Departamento de Computación de la Facultad de Ciencias Exactas y Naturales de la Universidad de Buenos Aires</w:t>
      </w:r>
      <w:r w:rsidRPr="00C5741F">
        <w:rPr>
          <w:rFonts w:ascii="Arial" w:hAnsi="Arial" w:cs="Arial"/>
          <w:shd w:val="clear" w:color="auto" w:fill="FFFFFF"/>
          <w:lang w:val="es-ES"/>
        </w:rPr>
        <w:t>.-</w:t>
      </w:r>
      <w:r w:rsidRPr="00C5741F">
        <w:rPr>
          <w:rFonts w:ascii="Arial" w:hAnsi="Arial"/>
          <w:szCs w:val="20"/>
          <w:lang w:val="es-ES"/>
        </w:rPr>
        <w:t xml:space="preserve"> </w:t>
      </w:r>
    </w:p>
    <w:p w:rsidR="005E4F55" w:rsidRDefault="005E4F55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FF4E16" w:rsidRDefault="00FF4E16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FF4E16" w:rsidRDefault="00FF4E16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D61D57" w:rsidRDefault="00D61D57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D61D57" w:rsidRDefault="00D61D57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5E4F55" w:rsidRDefault="003F40C1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_tradnl"/>
        </w:rPr>
        <w:lastRenderedPageBreak/>
        <w:t>///</w:t>
      </w:r>
      <w:r w:rsidR="00D61D57">
        <w:rPr>
          <w:rFonts w:ascii="Arial" w:hAnsi="Arial"/>
          <w:b/>
          <w:szCs w:val="20"/>
          <w:lang w:val="es-ES_tradnl"/>
        </w:rPr>
        <w:t>CDCIC-218</w:t>
      </w:r>
      <w:r w:rsidR="00FF4E16">
        <w:rPr>
          <w:rFonts w:ascii="Arial" w:hAnsi="Arial"/>
          <w:b/>
          <w:szCs w:val="20"/>
          <w:lang w:val="es-ES_tradnl"/>
        </w:rPr>
        <w:t>/1</w:t>
      </w:r>
      <w:r w:rsidR="008606F6">
        <w:rPr>
          <w:rFonts w:ascii="Arial" w:hAnsi="Arial"/>
          <w:b/>
          <w:szCs w:val="20"/>
          <w:lang w:val="es-ES_tradnl"/>
        </w:rPr>
        <w:t>4</w:t>
      </w:r>
    </w:p>
    <w:p w:rsidR="005E4F55" w:rsidRPr="00C5741F" w:rsidRDefault="005E4F55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tbl>
      <w:tblPr>
        <w:tblW w:w="0" w:type="auto"/>
        <w:jc w:val="center"/>
        <w:tblInd w:w="-2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418"/>
        <w:gridCol w:w="3686"/>
        <w:gridCol w:w="3798"/>
      </w:tblGrid>
      <w:tr w:rsidR="00784A5D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784A5D" w:rsidRPr="005E4F55" w:rsidRDefault="00784A5D" w:rsidP="005E4F55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</w:p>
          <w:p w:rsidR="00784A5D" w:rsidRPr="005E4F55" w:rsidRDefault="00784A5D" w:rsidP="005E4F55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  <w:t>LEGAJO</w:t>
            </w:r>
          </w:p>
        </w:tc>
        <w:tc>
          <w:tcPr>
            <w:tcW w:w="3686" w:type="dxa"/>
            <w:vAlign w:val="bottom"/>
          </w:tcPr>
          <w:p w:rsidR="00784A5D" w:rsidRPr="005E4F55" w:rsidRDefault="00191AB2" w:rsidP="00191AB2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  <w:t>CARRERA</w:t>
            </w:r>
          </w:p>
        </w:tc>
        <w:tc>
          <w:tcPr>
            <w:tcW w:w="3798" w:type="dxa"/>
          </w:tcPr>
          <w:p w:rsidR="00784A5D" w:rsidRPr="005E4F55" w:rsidRDefault="00784A5D" w:rsidP="005E4F55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</w:p>
          <w:p w:rsidR="00784A5D" w:rsidRPr="005E4F55" w:rsidRDefault="00784A5D" w:rsidP="005E4F55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  <w:r w:rsidRPr="005E4F55">
              <w:rPr>
                <w:rFonts w:ascii="Arial" w:hAnsi="Arial" w:cs="Arial"/>
                <w:b/>
                <w:i/>
                <w:color w:val="333399"/>
                <w:lang w:val="es-ES"/>
              </w:rPr>
              <w:t>NOMBRE y APELLIDO</w:t>
            </w:r>
          </w:p>
        </w:tc>
      </w:tr>
    </w:tbl>
    <w:p w:rsidR="005E4F55" w:rsidRPr="005E4F55" w:rsidRDefault="005E4F55" w:rsidP="005E4F55">
      <w:pPr>
        <w:spacing w:line="260" w:lineRule="exact"/>
        <w:jc w:val="center"/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56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421"/>
        <w:gridCol w:w="3686"/>
        <w:gridCol w:w="3802"/>
      </w:tblGrid>
      <w:tr w:rsidR="00653044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653044" w:rsidRPr="008606F6" w:rsidRDefault="00653044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94121</w:t>
            </w:r>
          </w:p>
        </w:tc>
        <w:tc>
          <w:tcPr>
            <w:tcW w:w="3686" w:type="dxa"/>
          </w:tcPr>
          <w:p w:rsidR="00653044" w:rsidRDefault="00653044" w:rsidP="005E4F55">
            <w:pPr>
              <w:keepNext/>
              <w:spacing w:line="260" w:lineRule="exact"/>
              <w:outlineLvl w:val="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Lic. en Cs. Computación</w:t>
            </w:r>
          </w:p>
        </w:tc>
        <w:tc>
          <w:tcPr>
            <w:tcW w:w="3802" w:type="dxa"/>
          </w:tcPr>
          <w:p w:rsidR="00653044" w:rsidRPr="00D61D57" w:rsidRDefault="00653044" w:rsidP="00D61D57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KLEIN, Lautaro Alejandro</w:t>
            </w:r>
          </w:p>
        </w:tc>
      </w:tr>
      <w:tr w:rsidR="00784A5D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784A5D" w:rsidRPr="008606F6" w:rsidRDefault="00653044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108209</w:t>
            </w:r>
          </w:p>
        </w:tc>
        <w:tc>
          <w:tcPr>
            <w:tcW w:w="3686" w:type="dxa"/>
          </w:tcPr>
          <w:p w:rsidR="00784A5D" w:rsidRPr="008606F6" w:rsidRDefault="00653044" w:rsidP="005E4F55">
            <w:pPr>
              <w:keepNext/>
              <w:spacing w:line="260" w:lineRule="exact"/>
              <w:outlineLvl w:val="2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Ing. Electrónica</w:t>
            </w:r>
          </w:p>
        </w:tc>
        <w:tc>
          <w:tcPr>
            <w:tcW w:w="3802" w:type="dxa"/>
          </w:tcPr>
          <w:p w:rsidR="00784A5D" w:rsidRPr="008606F6" w:rsidRDefault="00D61D57" w:rsidP="00D61D57">
            <w:pPr>
              <w:spacing w:line="260" w:lineRule="exact"/>
              <w:rPr>
                <w:rFonts w:ascii="Arial" w:hAnsi="Arial" w:cs="Arial"/>
                <w:lang w:val="es-ES"/>
              </w:rPr>
            </w:pPr>
            <w:r w:rsidRPr="00D61D57">
              <w:rPr>
                <w:rFonts w:ascii="Arial" w:hAnsi="Arial" w:cs="Arial"/>
                <w:lang w:val="es-ES"/>
              </w:rPr>
              <w:t>KLOSTER, Agustín</w:t>
            </w:r>
            <w:r>
              <w:t xml:space="preserve"> </w:t>
            </w:r>
          </w:p>
        </w:tc>
      </w:tr>
      <w:tr w:rsidR="00653044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653044" w:rsidRPr="008606F6" w:rsidRDefault="00653044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100087</w:t>
            </w:r>
          </w:p>
        </w:tc>
        <w:tc>
          <w:tcPr>
            <w:tcW w:w="3686" w:type="dxa"/>
          </w:tcPr>
          <w:p w:rsidR="00653044" w:rsidRPr="008606F6" w:rsidRDefault="0065304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Ing. en Computación </w:t>
            </w:r>
          </w:p>
        </w:tc>
        <w:tc>
          <w:tcPr>
            <w:tcW w:w="3802" w:type="dxa"/>
          </w:tcPr>
          <w:p w:rsidR="00653044" w:rsidRDefault="0065304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KOLL, Agustín </w:t>
            </w:r>
          </w:p>
        </w:tc>
      </w:tr>
      <w:tr w:rsidR="00653044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653044" w:rsidRPr="008606F6" w:rsidRDefault="004D45F4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102195</w:t>
            </w:r>
          </w:p>
        </w:tc>
        <w:tc>
          <w:tcPr>
            <w:tcW w:w="3686" w:type="dxa"/>
          </w:tcPr>
          <w:p w:rsidR="00653044" w:rsidRPr="008606F6" w:rsidRDefault="004D45F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Ing. en Sist. Información</w:t>
            </w:r>
          </w:p>
        </w:tc>
        <w:tc>
          <w:tcPr>
            <w:tcW w:w="3802" w:type="dxa"/>
          </w:tcPr>
          <w:p w:rsidR="00653044" w:rsidRDefault="0065304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LICATA, Rodrigo</w:t>
            </w:r>
          </w:p>
        </w:tc>
      </w:tr>
      <w:tr w:rsidR="00653044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653044" w:rsidRPr="008606F6" w:rsidRDefault="004D45F4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90542</w:t>
            </w:r>
          </w:p>
        </w:tc>
        <w:tc>
          <w:tcPr>
            <w:tcW w:w="3686" w:type="dxa"/>
          </w:tcPr>
          <w:p w:rsidR="00653044" w:rsidRPr="008606F6" w:rsidRDefault="004D45F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Ing. en Comp. / Lic. en Comp. </w:t>
            </w:r>
          </w:p>
        </w:tc>
        <w:tc>
          <w:tcPr>
            <w:tcW w:w="3802" w:type="dxa"/>
          </w:tcPr>
          <w:p w:rsidR="00653044" w:rsidRDefault="0065304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MARTINI, Nicolás</w:t>
            </w:r>
            <w:r w:rsidR="004D45F4">
              <w:rPr>
                <w:rFonts w:ascii="Arial" w:hAnsi="Arial" w:cs="Arial"/>
                <w:lang w:val="es-ES"/>
              </w:rPr>
              <w:t xml:space="preserve"> Ariel</w:t>
            </w:r>
          </w:p>
        </w:tc>
      </w:tr>
      <w:tr w:rsidR="00653044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653044" w:rsidRPr="008606F6" w:rsidRDefault="004D45F4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97417</w:t>
            </w:r>
          </w:p>
        </w:tc>
        <w:tc>
          <w:tcPr>
            <w:tcW w:w="3686" w:type="dxa"/>
          </w:tcPr>
          <w:p w:rsidR="00653044" w:rsidRPr="008606F6" w:rsidRDefault="004D45F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Lic. en Computación</w:t>
            </w:r>
          </w:p>
        </w:tc>
        <w:tc>
          <w:tcPr>
            <w:tcW w:w="3802" w:type="dxa"/>
          </w:tcPr>
          <w:p w:rsidR="00653044" w:rsidRDefault="0065304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QUATTROQUIO, Federico</w:t>
            </w:r>
          </w:p>
        </w:tc>
      </w:tr>
      <w:tr w:rsidR="00784A5D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784A5D" w:rsidRPr="008606F6" w:rsidRDefault="00D63255" w:rsidP="00191AB2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101924</w:t>
            </w:r>
          </w:p>
        </w:tc>
        <w:tc>
          <w:tcPr>
            <w:tcW w:w="3686" w:type="dxa"/>
          </w:tcPr>
          <w:p w:rsidR="00784A5D" w:rsidRPr="008606F6" w:rsidRDefault="00191AB2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 w:rsidRPr="008606F6">
              <w:rPr>
                <w:rFonts w:ascii="Arial" w:hAnsi="Arial" w:cs="Arial"/>
                <w:lang w:val="es-ES"/>
              </w:rPr>
              <w:t>Ing. en Comp</w:t>
            </w:r>
            <w:r w:rsidR="00D63255">
              <w:rPr>
                <w:rFonts w:ascii="Arial" w:hAnsi="Arial" w:cs="Arial"/>
                <w:lang w:val="es-ES"/>
              </w:rPr>
              <w:t>. / Ing. en Sist. Inf.</w:t>
            </w:r>
          </w:p>
        </w:tc>
        <w:tc>
          <w:tcPr>
            <w:tcW w:w="3802" w:type="dxa"/>
          </w:tcPr>
          <w:p w:rsidR="00784A5D" w:rsidRPr="00D61D57" w:rsidRDefault="00D61D57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RÍOS, Manuel </w:t>
            </w:r>
            <w:r w:rsidR="00784A5D" w:rsidRPr="00D61D57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8606F6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8606F6" w:rsidRPr="008606F6" w:rsidRDefault="008606F6" w:rsidP="00D63255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 w:rsidRPr="008606F6">
              <w:rPr>
                <w:rFonts w:ascii="Arial" w:hAnsi="Arial" w:cs="Arial"/>
                <w:lang w:val="es-ES"/>
              </w:rPr>
              <w:t>102</w:t>
            </w:r>
            <w:r w:rsidR="00D63255">
              <w:rPr>
                <w:rFonts w:ascii="Arial" w:hAnsi="Arial" w:cs="Arial"/>
                <w:lang w:val="es-ES"/>
              </w:rPr>
              <w:t>365</w:t>
            </w:r>
          </w:p>
        </w:tc>
        <w:tc>
          <w:tcPr>
            <w:tcW w:w="3686" w:type="dxa"/>
          </w:tcPr>
          <w:p w:rsidR="008606F6" w:rsidRPr="008606F6" w:rsidRDefault="00D63255" w:rsidP="00095B7A">
            <w:pPr>
              <w:spacing w:line="260" w:lineRule="exact"/>
              <w:rPr>
                <w:rFonts w:ascii="Arial" w:hAnsi="Arial" w:cs="Arial"/>
                <w:lang w:val="es-ES"/>
              </w:rPr>
            </w:pPr>
            <w:r w:rsidRPr="008606F6">
              <w:rPr>
                <w:rFonts w:ascii="Arial" w:hAnsi="Arial" w:cs="Arial"/>
                <w:lang w:val="es-ES"/>
              </w:rPr>
              <w:t>Ing. en Comp</w:t>
            </w:r>
            <w:r>
              <w:rPr>
                <w:rFonts w:ascii="Arial" w:hAnsi="Arial" w:cs="Arial"/>
                <w:lang w:val="es-ES"/>
              </w:rPr>
              <w:t>. / Ing. en Sist. Inf.</w:t>
            </w:r>
          </w:p>
        </w:tc>
        <w:tc>
          <w:tcPr>
            <w:tcW w:w="3802" w:type="dxa"/>
          </w:tcPr>
          <w:p w:rsidR="008606F6" w:rsidRPr="008606F6" w:rsidRDefault="00D61D57" w:rsidP="00095B7A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ROBLES MENICHELLI, Valentín</w:t>
            </w:r>
          </w:p>
        </w:tc>
      </w:tr>
      <w:tr w:rsidR="008606F6" w:rsidRPr="005E4F55" w:rsidTr="00D632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1" w:type="dxa"/>
            <w:vAlign w:val="center"/>
          </w:tcPr>
          <w:p w:rsidR="008606F6" w:rsidRPr="008606F6" w:rsidRDefault="00D63255" w:rsidP="00D63255">
            <w:pPr>
              <w:spacing w:line="260" w:lineRule="exac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94123</w:t>
            </w:r>
          </w:p>
        </w:tc>
        <w:tc>
          <w:tcPr>
            <w:tcW w:w="3686" w:type="dxa"/>
          </w:tcPr>
          <w:p w:rsidR="008606F6" w:rsidRPr="008606F6" w:rsidRDefault="00D63255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Lic. en Computación</w:t>
            </w:r>
          </w:p>
        </w:tc>
        <w:tc>
          <w:tcPr>
            <w:tcW w:w="3802" w:type="dxa"/>
          </w:tcPr>
          <w:p w:rsidR="008606F6" w:rsidRPr="008606F6" w:rsidRDefault="00653044" w:rsidP="005E4F55">
            <w:pPr>
              <w:spacing w:line="260" w:lineRule="exac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SCHIEL, Juan José</w:t>
            </w:r>
          </w:p>
        </w:tc>
      </w:tr>
    </w:tbl>
    <w:p w:rsidR="00321E29" w:rsidRDefault="00321E29" w:rsidP="00793D2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D61D57" w:rsidRPr="00D61D57" w:rsidRDefault="00D61D57" w:rsidP="00D61D57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_tradnl"/>
        </w:rPr>
      </w:pPr>
      <w:r w:rsidRPr="00D61D57">
        <w:rPr>
          <w:rFonts w:ascii="Arial" w:hAnsi="Arial"/>
          <w:b/>
          <w:szCs w:val="20"/>
          <w:lang w:val="es-ES_tradnl"/>
        </w:rPr>
        <w:t xml:space="preserve">Art. 2º).-  </w:t>
      </w:r>
      <w:r w:rsidRPr="00D61D57">
        <w:rPr>
          <w:rFonts w:ascii="Arial" w:hAnsi="Arial"/>
          <w:szCs w:val="20"/>
          <w:lang w:val="es-ES_tradnl"/>
        </w:rPr>
        <w:t>Establecer que los mismos  deberán acreditar su asistencia al mencionado evento y elevar un informe grupal a su regreso, de las actividades académicas desarrolladas.-</w:t>
      </w:r>
    </w:p>
    <w:p w:rsidR="00D61D57" w:rsidRPr="00D61D57" w:rsidRDefault="00D61D57" w:rsidP="00D61D57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_tradnl"/>
        </w:rPr>
      </w:pPr>
    </w:p>
    <w:p w:rsidR="00D61D57" w:rsidRPr="00D61D57" w:rsidRDefault="00D61D57" w:rsidP="00D61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/>
        </w:rPr>
      </w:pPr>
      <w:r w:rsidRPr="00D61D57">
        <w:rPr>
          <w:rFonts w:ascii="Arial" w:hAnsi="Arial"/>
          <w:b/>
          <w:szCs w:val="20"/>
          <w:lang w:val="es-ES_tradnl"/>
        </w:rPr>
        <w:t xml:space="preserve">Art. 3º).-  </w:t>
      </w:r>
      <w:r w:rsidRPr="00D61D57">
        <w:rPr>
          <w:rFonts w:ascii="Arial" w:hAnsi="Arial" w:cs="Arial"/>
          <w:lang w:val="es-ES_tradnl"/>
        </w:rPr>
        <w:t xml:space="preserve">Afectar presupuestariamente el presente gasto por la suma </w:t>
      </w:r>
      <w:r>
        <w:rPr>
          <w:rFonts w:ascii="Arial" w:hAnsi="Arial" w:cs="Arial"/>
          <w:lang w:val="es-ES_tradnl"/>
        </w:rPr>
        <w:t xml:space="preserve">total </w:t>
      </w:r>
      <w:r w:rsidRPr="00D61D57">
        <w:rPr>
          <w:rFonts w:ascii="Arial" w:hAnsi="Arial" w:cs="Arial"/>
          <w:lang w:val="es-ES_tradnl"/>
        </w:rPr>
        <w:t xml:space="preserve">de PESOS </w:t>
      </w:r>
      <w:r>
        <w:rPr>
          <w:rFonts w:ascii="Arial" w:hAnsi="Arial" w:cs="Arial"/>
          <w:lang w:val="es-ES_tradnl"/>
        </w:rPr>
        <w:t>NUEVE</w:t>
      </w:r>
      <w:r w:rsidRPr="00D61D57">
        <w:rPr>
          <w:rFonts w:ascii="Arial" w:hAnsi="Arial" w:cs="Arial"/>
          <w:lang w:val="es-ES_tradnl"/>
        </w:rPr>
        <w:t xml:space="preserve"> MIL </w:t>
      </w:r>
      <w:r>
        <w:rPr>
          <w:rFonts w:ascii="Arial" w:hAnsi="Arial" w:cs="Arial"/>
          <w:lang w:val="es-ES_tradnl"/>
        </w:rPr>
        <w:t>($ 9.0</w:t>
      </w:r>
      <w:r w:rsidRPr="00D61D57">
        <w:rPr>
          <w:rFonts w:ascii="Arial" w:hAnsi="Arial" w:cs="Arial"/>
          <w:lang w:val="es-ES_tradnl"/>
        </w:rPr>
        <w:t xml:space="preserve">00,00.-) </w:t>
      </w:r>
      <w:r w:rsidRPr="00D61D57">
        <w:rPr>
          <w:rFonts w:ascii="Arial" w:hAnsi="Arial"/>
          <w:snapToGrid w:val="0"/>
          <w:szCs w:val="20"/>
          <w:lang w:val="es-ES_tradnl"/>
        </w:rPr>
        <w:t>al Centro de Costos 653 (PROMINF) - Actividad 16 (Cs. e Ing. Computación) - Fuente 16 - Inciso 3, según lo dispuesto por Resolución CSU-079/2014.-</w:t>
      </w: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C5741F" w:rsidRPr="00C5741F" w:rsidRDefault="00321E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 xml:space="preserve">Art. </w:t>
      </w:r>
      <w:r w:rsidR="008606F6">
        <w:rPr>
          <w:rFonts w:ascii="Arial" w:hAnsi="Arial"/>
          <w:b/>
          <w:szCs w:val="20"/>
          <w:lang w:val="es-ES"/>
        </w:rPr>
        <w:t>4</w:t>
      </w:r>
      <w:r w:rsidR="00C5741F" w:rsidRPr="00C5741F">
        <w:rPr>
          <w:rFonts w:ascii="Arial" w:hAnsi="Arial"/>
          <w:b/>
          <w:szCs w:val="20"/>
          <w:lang w:val="es-ES"/>
        </w:rPr>
        <w:t xml:space="preserve">º).- </w:t>
      </w:r>
      <w:r w:rsidR="00C5741F" w:rsidRPr="00C5741F">
        <w:rPr>
          <w:rFonts w:ascii="Arial" w:hAnsi="Arial"/>
          <w:szCs w:val="20"/>
          <w:lang w:val="es-ES"/>
        </w:rPr>
        <w:t>Regístrese; comuníquese; pase a la Dirección General de Economía y Finanzas a los fines que corresponda; tome conocimiento Rectorado; cumplido, archívese.--------------------------------------------------------------------------------------------------------</w:t>
      </w: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741F" w:rsidRP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741F" w:rsidRDefault="00C5741F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5E45E7" w:rsidRDefault="005E45E7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793D29" w:rsidRDefault="00793D29" w:rsidP="00C574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sectPr w:rsidR="00793D29" w:rsidSect="00FF4E16">
      <w:pgSz w:w="11907" w:h="16840" w:code="9"/>
      <w:pgMar w:top="2552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FA" w:rsidRDefault="00BA78FA" w:rsidP="00A46215">
      <w:r>
        <w:separator/>
      </w:r>
    </w:p>
  </w:endnote>
  <w:endnote w:type="continuationSeparator" w:id="1">
    <w:p w:rsidR="00BA78FA" w:rsidRDefault="00BA78F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FA" w:rsidRDefault="00BA78FA" w:rsidP="00A46215">
      <w:r>
        <w:separator/>
      </w:r>
    </w:p>
  </w:footnote>
  <w:footnote w:type="continuationSeparator" w:id="1">
    <w:p w:rsidR="00BA78FA" w:rsidRDefault="00BA78F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4E"/>
    <w:rsid w:val="0002095A"/>
    <w:rsid w:val="00025C73"/>
    <w:rsid w:val="0002604C"/>
    <w:rsid w:val="00034DB0"/>
    <w:rsid w:val="000514D3"/>
    <w:rsid w:val="00057671"/>
    <w:rsid w:val="00065416"/>
    <w:rsid w:val="00092F54"/>
    <w:rsid w:val="00095B7A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AB2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3E3C"/>
    <w:rsid w:val="002425D0"/>
    <w:rsid w:val="00255E75"/>
    <w:rsid w:val="002568BD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550F"/>
    <w:rsid w:val="002F7C5A"/>
    <w:rsid w:val="003014D2"/>
    <w:rsid w:val="00305B10"/>
    <w:rsid w:val="0031165F"/>
    <w:rsid w:val="00315748"/>
    <w:rsid w:val="003175BE"/>
    <w:rsid w:val="00321E29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9601C"/>
    <w:rsid w:val="003A60F7"/>
    <w:rsid w:val="003B6034"/>
    <w:rsid w:val="003C13CE"/>
    <w:rsid w:val="003D27DD"/>
    <w:rsid w:val="003D64FE"/>
    <w:rsid w:val="003D7EDF"/>
    <w:rsid w:val="003F40C1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D368C"/>
    <w:rsid w:val="004D45F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E45E7"/>
    <w:rsid w:val="005E4F55"/>
    <w:rsid w:val="005F5814"/>
    <w:rsid w:val="005F5BA5"/>
    <w:rsid w:val="00617960"/>
    <w:rsid w:val="00620C8B"/>
    <w:rsid w:val="006229B2"/>
    <w:rsid w:val="00630DB2"/>
    <w:rsid w:val="00633E53"/>
    <w:rsid w:val="006348FE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044"/>
    <w:rsid w:val="0065316A"/>
    <w:rsid w:val="00660C67"/>
    <w:rsid w:val="00661791"/>
    <w:rsid w:val="00663690"/>
    <w:rsid w:val="006642D7"/>
    <w:rsid w:val="006646CE"/>
    <w:rsid w:val="0066494B"/>
    <w:rsid w:val="0067189B"/>
    <w:rsid w:val="006832EF"/>
    <w:rsid w:val="0069254C"/>
    <w:rsid w:val="00697D14"/>
    <w:rsid w:val="006B0AE8"/>
    <w:rsid w:val="006B1C68"/>
    <w:rsid w:val="006C686C"/>
    <w:rsid w:val="006D1BAE"/>
    <w:rsid w:val="006D4E3F"/>
    <w:rsid w:val="006E5119"/>
    <w:rsid w:val="006F1B43"/>
    <w:rsid w:val="00702537"/>
    <w:rsid w:val="0070544A"/>
    <w:rsid w:val="00724AE2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1A5D"/>
    <w:rsid w:val="00784A5D"/>
    <w:rsid w:val="00785E09"/>
    <w:rsid w:val="00792707"/>
    <w:rsid w:val="00793D2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E61D4"/>
    <w:rsid w:val="007F6F5E"/>
    <w:rsid w:val="007F761E"/>
    <w:rsid w:val="0080025A"/>
    <w:rsid w:val="00801663"/>
    <w:rsid w:val="00802F7C"/>
    <w:rsid w:val="00810164"/>
    <w:rsid w:val="0081283A"/>
    <w:rsid w:val="008131D4"/>
    <w:rsid w:val="008242D8"/>
    <w:rsid w:val="008363C1"/>
    <w:rsid w:val="00836479"/>
    <w:rsid w:val="00840003"/>
    <w:rsid w:val="00840F8B"/>
    <w:rsid w:val="00841D1F"/>
    <w:rsid w:val="00842CA6"/>
    <w:rsid w:val="00843A59"/>
    <w:rsid w:val="0084722A"/>
    <w:rsid w:val="00853DCC"/>
    <w:rsid w:val="008555A5"/>
    <w:rsid w:val="00856D76"/>
    <w:rsid w:val="008606F6"/>
    <w:rsid w:val="00863A5E"/>
    <w:rsid w:val="00864549"/>
    <w:rsid w:val="00871746"/>
    <w:rsid w:val="008A0C85"/>
    <w:rsid w:val="008A6865"/>
    <w:rsid w:val="008A7622"/>
    <w:rsid w:val="008B74BE"/>
    <w:rsid w:val="008C0D30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E731B"/>
    <w:rsid w:val="009F0214"/>
    <w:rsid w:val="009F0BF9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675"/>
    <w:rsid w:val="00A90967"/>
    <w:rsid w:val="00A928DE"/>
    <w:rsid w:val="00A975A9"/>
    <w:rsid w:val="00AA1003"/>
    <w:rsid w:val="00AA34A8"/>
    <w:rsid w:val="00AC137D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62DA3"/>
    <w:rsid w:val="00B71437"/>
    <w:rsid w:val="00B7363C"/>
    <w:rsid w:val="00B74493"/>
    <w:rsid w:val="00B86E7A"/>
    <w:rsid w:val="00BA40C8"/>
    <w:rsid w:val="00BA4885"/>
    <w:rsid w:val="00BA518D"/>
    <w:rsid w:val="00BA5CFF"/>
    <w:rsid w:val="00BA78FA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41F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18AE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26CF9"/>
    <w:rsid w:val="00D338C1"/>
    <w:rsid w:val="00D342FD"/>
    <w:rsid w:val="00D34AA2"/>
    <w:rsid w:val="00D3640A"/>
    <w:rsid w:val="00D37FAB"/>
    <w:rsid w:val="00D42028"/>
    <w:rsid w:val="00D540BE"/>
    <w:rsid w:val="00D54934"/>
    <w:rsid w:val="00D61D57"/>
    <w:rsid w:val="00D63255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3B4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0439"/>
    <w:rsid w:val="00E510DB"/>
    <w:rsid w:val="00E546AB"/>
    <w:rsid w:val="00E56114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5F79"/>
    <w:rsid w:val="00F678A8"/>
    <w:rsid w:val="00F67DF5"/>
    <w:rsid w:val="00F82852"/>
    <w:rsid w:val="00F85BE3"/>
    <w:rsid w:val="00F87F6B"/>
    <w:rsid w:val="00F940E4"/>
    <w:rsid w:val="00F947EA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0114"/>
    <w:rsid w:val="00FF4E16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styleId="Hipervnculo">
    <w:name w:val="Hyperlink"/>
    <w:rsid w:val="006649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2013-10-09T14:38:00Z</cp:lastPrinted>
  <dcterms:created xsi:type="dcterms:W3CDTF">2025-07-06T17:56:00Z</dcterms:created>
  <dcterms:modified xsi:type="dcterms:W3CDTF">2025-07-06T17:56:00Z</dcterms:modified>
</cp:coreProperties>
</file>