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7A529B">
        <w:rPr>
          <w:lang w:val="es-AR"/>
        </w:rPr>
        <w:t>220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8670CB" w:rsidRPr="008670CB" w:rsidRDefault="008670CB" w:rsidP="008670C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8670CB">
        <w:rPr>
          <w:rFonts w:ascii="Arial" w:hAnsi="Arial"/>
          <w:b/>
          <w:sz w:val="24"/>
          <w:szCs w:val="24"/>
          <w:lang w:val="es-AR"/>
        </w:rPr>
        <w:t>VISTO:</w:t>
      </w:r>
    </w:p>
    <w:p w:rsidR="008670CB" w:rsidRPr="008670CB" w:rsidRDefault="008670CB" w:rsidP="008670CB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DE4874" w:rsidRDefault="00DE4874" w:rsidP="00DE4874">
      <w:pPr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DE4874">
        <w:rPr>
          <w:rFonts w:ascii="Arial" w:hAnsi="Arial" w:cs="Arial"/>
          <w:sz w:val="24"/>
          <w:szCs w:val="24"/>
          <w:lang w:val="es-ES"/>
        </w:rPr>
        <w:t>El Proyecto de Articulación entre las Escuelas de Enseñanza Media dependientes de la Universidad Nacional del Sur y el Departamento de Ciencias de la Computación impulsado por autoridades del Consejo de Enseñanza Media y Superior y el Director Decano del Departamento de Ciencias e Ingeniería de la Computación</w:t>
      </w:r>
      <w:r w:rsidRPr="00DE4874">
        <w:rPr>
          <w:rFonts w:ascii="Arial" w:hAnsi="Arial"/>
          <w:sz w:val="24"/>
          <w:szCs w:val="24"/>
          <w:lang w:val="es-ES"/>
        </w:rPr>
        <w:t xml:space="preserve">; </w:t>
      </w:r>
    </w:p>
    <w:p w:rsidR="00DE4874" w:rsidRDefault="00DE4874" w:rsidP="00DE4874">
      <w:pPr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</w:p>
    <w:p w:rsidR="00DC4E73" w:rsidRDefault="00DC4E73" w:rsidP="00DC4E73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>
        <w:rPr>
          <w:rFonts w:ascii="Arial" w:hAnsi="Arial" w:cs="Arial"/>
          <w:sz w:val="24"/>
          <w:lang w:val="es-AR"/>
        </w:rPr>
        <w:t xml:space="preserve">La Resolución SPU Nº 2290/12 mediante la cual </w:t>
      </w:r>
      <w:r w:rsidRPr="004831F7">
        <w:rPr>
          <w:rFonts w:ascii="Arial" w:hAnsi="Arial" w:cs="Arial"/>
          <w:sz w:val="24"/>
          <w:lang w:val="es-AR"/>
        </w:rPr>
        <w:t>Secretaría de Políticas Universitarias</w:t>
      </w:r>
      <w:r>
        <w:rPr>
          <w:rFonts w:ascii="Arial" w:hAnsi="Arial" w:cs="Arial"/>
          <w:sz w:val="24"/>
          <w:lang w:val="es-AR"/>
        </w:rPr>
        <w:t xml:space="preserve"> ha puesto en marcha el </w:t>
      </w:r>
      <w:r>
        <w:rPr>
          <w:rFonts w:ascii="Arial" w:hAnsi="Arial" w:cs="Arial"/>
          <w:color w:val="000000"/>
          <w:sz w:val="24"/>
          <w:szCs w:val="24"/>
          <w:lang w:val="es-ES"/>
        </w:rPr>
        <w:t xml:space="preserve">Proyecto de Mejoramiento en la Enseñanza en Carreras de Licenciatura en Sistemas/Sistemas de Información/Análisis de Sistemas, Licenciatura en Informática, Ingeniería de Computación e Ingeniería en Sistemas de Información/Informática (PROMINF), del cual participa el Departamento de Ciencias de la Computación; </w:t>
      </w:r>
    </w:p>
    <w:p w:rsidR="00DC4E73" w:rsidRDefault="00DC4E73" w:rsidP="00DC4E73">
      <w:pPr>
        <w:ind w:firstLine="851"/>
        <w:jc w:val="both"/>
        <w:rPr>
          <w:rFonts w:ascii="Arial" w:hAnsi="Arial" w:cs="Arial"/>
          <w:sz w:val="24"/>
          <w:lang w:val="es-ES"/>
        </w:rPr>
      </w:pPr>
    </w:p>
    <w:p w:rsidR="00DE4874" w:rsidRPr="00DE4874" w:rsidRDefault="00DE4874" w:rsidP="00DE4874">
      <w:pPr>
        <w:ind w:firstLine="85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La Resolución SPU Nº 230/13 mediante la cual se le asigna a las Universidades Nacionales que participan del mencionado proyecto fondos para financiar los componentes no recurrentes y tutorías correspondientes al segundo semestre del segundo año de ejecución del mismo; y</w:t>
      </w:r>
    </w:p>
    <w:p w:rsidR="00DE4874" w:rsidRPr="00DE4874" w:rsidRDefault="00DE4874" w:rsidP="00DE4874">
      <w:pPr>
        <w:jc w:val="both"/>
        <w:rPr>
          <w:rFonts w:ascii="Arial" w:hAnsi="Arial"/>
          <w:sz w:val="24"/>
          <w:szCs w:val="24"/>
          <w:lang w:val="es-ES_tradnl"/>
        </w:rPr>
      </w:pPr>
    </w:p>
    <w:p w:rsidR="00DE4874" w:rsidRPr="00DE4874" w:rsidRDefault="00DE4874" w:rsidP="00DE4874">
      <w:pPr>
        <w:spacing w:line="260" w:lineRule="exact"/>
        <w:ind w:right="-29"/>
        <w:jc w:val="both"/>
        <w:rPr>
          <w:rFonts w:ascii="Arial" w:hAnsi="Arial" w:cs="Arial"/>
          <w:sz w:val="24"/>
          <w:szCs w:val="24"/>
          <w:lang w:val="es-ES"/>
        </w:rPr>
      </w:pPr>
      <w:r w:rsidRPr="00DE4874">
        <w:rPr>
          <w:rFonts w:ascii="Arial" w:hAnsi="Arial" w:cs="Arial"/>
          <w:b/>
          <w:smallCaps/>
          <w:sz w:val="24"/>
          <w:szCs w:val="24"/>
          <w:lang w:val="es-ES"/>
        </w:rPr>
        <w:t>CONSIDERANDO:</w:t>
      </w:r>
      <w:r w:rsidRPr="00DE4874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DE4874" w:rsidRPr="00F20F26" w:rsidRDefault="00DE4874" w:rsidP="0052344F">
      <w:pPr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DE4874" w:rsidRPr="00DE4874" w:rsidRDefault="00DE4874" w:rsidP="00DE4874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DE4874">
        <w:rPr>
          <w:rFonts w:ascii="Arial" w:hAnsi="Arial" w:cs="Arial"/>
          <w:sz w:val="24"/>
          <w:szCs w:val="24"/>
          <w:lang w:val="es-ES"/>
        </w:rPr>
        <w:t xml:space="preserve">Que en el marco del </w:t>
      </w:r>
      <w:r>
        <w:rPr>
          <w:rFonts w:ascii="Arial" w:hAnsi="Arial" w:cs="Arial"/>
          <w:sz w:val="24"/>
          <w:szCs w:val="24"/>
          <w:lang w:val="es-ES"/>
        </w:rPr>
        <w:t>mencionado Proyecto de Articulación</w:t>
      </w:r>
      <w:r w:rsidRPr="00DE4874">
        <w:rPr>
          <w:rFonts w:ascii="Arial" w:hAnsi="Arial" w:cs="Arial"/>
          <w:sz w:val="24"/>
          <w:szCs w:val="24"/>
          <w:lang w:val="es-ES"/>
        </w:rPr>
        <w:t xml:space="preserve"> </w:t>
      </w:r>
      <w:r w:rsidR="00F95D8E">
        <w:rPr>
          <w:rFonts w:ascii="Arial" w:hAnsi="Arial" w:cs="Arial"/>
          <w:sz w:val="24"/>
          <w:szCs w:val="24"/>
          <w:lang w:val="es-ES"/>
        </w:rPr>
        <w:t xml:space="preserve">se implementó desde 2013 </w:t>
      </w:r>
      <w:r w:rsidRPr="00DE4874">
        <w:rPr>
          <w:rFonts w:ascii="Arial" w:hAnsi="Arial" w:cs="Arial"/>
          <w:sz w:val="24"/>
          <w:szCs w:val="24"/>
          <w:lang w:val="es-ES"/>
        </w:rPr>
        <w:t xml:space="preserve">un Taller de Articulación para alumnos de las mencionadas escuelas; </w:t>
      </w:r>
    </w:p>
    <w:p w:rsidR="00DE4874" w:rsidRPr="00DE4874" w:rsidRDefault="00DE4874" w:rsidP="00DE4874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</w:p>
    <w:p w:rsidR="00DE4874" w:rsidRPr="00DE4874" w:rsidRDefault="00DE4874" w:rsidP="00080CB5">
      <w:pPr>
        <w:ind w:firstLine="720"/>
        <w:jc w:val="both"/>
        <w:rPr>
          <w:rFonts w:eastAsia="Arial Unicode MS"/>
          <w:sz w:val="24"/>
          <w:szCs w:val="24"/>
          <w:lang w:val="es-ES" w:eastAsia="es-ES"/>
        </w:rPr>
      </w:pPr>
      <w:r w:rsidRPr="00DE4874">
        <w:rPr>
          <w:rFonts w:ascii="Arial" w:hAnsi="Arial" w:cs="Arial"/>
          <w:sz w:val="24"/>
          <w:szCs w:val="24"/>
          <w:lang w:val="es-ES"/>
        </w:rPr>
        <w:t>Que el mismo tiene como fin introducirlos en el análisis, comprensión y resolución de problemas y su inserción en la dinámica de la Universidad Nacional del Sur</w:t>
      </w:r>
      <w:r w:rsidRPr="00DE4874">
        <w:rPr>
          <w:sz w:val="24"/>
          <w:szCs w:val="24"/>
        </w:rPr>
        <w:t xml:space="preserve">; </w:t>
      </w:r>
      <w:r w:rsidRPr="00DE4874">
        <w:rPr>
          <w:sz w:val="24"/>
          <w:szCs w:val="24"/>
        </w:rPr>
        <w:br/>
      </w:r>
    </w:p>
    <w:p w:rsidR="0052344F" w:rsidRDefault="0052344F" w:rsidP="0052344F">
      <w:pPr>
        <w:ind w:firstLine="720"/>
        <w:jc w:val="both"/>
        <w:rPr>
          <w:rFonts w:ascii="Arial" w:hAnsi="Arial" w:cs="Arial"/>
          <w:sz w:val="24"/>
          <w:lang w:val="es-ES"/>
        </w:rPr>
      </w:pPr>
      <w:r w:rsidRPr="00F20F26">
        <w:rPr>
          <w:rFonts w:ascii="Arial" w:hAnsi="Arial" w:cs="Arial"/>
          <w:sz w:val="24"/>
          <w:lang w:val="es-ES_tradnl"/>
        </w:rPr>
        <w:t xml:space="preserve">Que </w:t>
      </w:r>
      <w:r>
        <w:rPr>
          <w:rFonts w:ascii="Arial" w:hAnsi="Arial" w:cs="Arial"/>
          <w:sz w:val="24"/>
          <w:lang w:val="es-ES_tradnl"/>
        </w:rPr>
        <w:t xml:space="preserve">el PROMIF, como parte de las actividades de tutorías, </w:t>
      </w:r>
      <w:proofErr w:type="spellStart"/>
      <w:r>
        <w:rPr>
          <w:rFonts w:ascii="Arial" w:hAnsi="Arial" w:cs="Arial"/>
          <w:sz w:val="24"/>
          <w:lang w:val="es-ES_tradnl"/>
        </w:rPr>
        <w:t>prevee</w:t>
      </w:r>
      <w:proofErr w:type="spellEnd"/>
      <w:r>
        <w:rPr>
          <w:rFonts w:ascii="Arial" w:hAnsi="Arial" w:cs="Arial"/>
          <w:sz w:val="24"/>
          <w:lang w:val="es-ES_tradnl"/>
        </w:rPr>
        <w:t xml:space="preserve"> </w:t>
      </w:r>
      <w:r w:rsidR="00F95D8E">
        <w:rPr>
          <w:rFonts w:ascii="Arial" w:hAnsi="Arial" w:cs="Arial"/>
          <w:sz w:val="24"/>
          <w:lang w:val="es-ES_tradnl"/>
        </w:rPr>
        <w:t xml:space="preserve">la financiación de cursos de articulación con escuelas de nivel medio a fin </w:t>
      </w:r>
      <w:r>
        <w:rPr>
          <w:rFonts w:ascii="Arial" w:hAnsi="Arial" w:cs="Arial"/>
          <w:sz w:val="24"/>
          <w:lang w:val="es-ES_tradnl"/>
        </w:rPr>
        <w:t>a</w:t>
      </w:r>
      <w:proofErr w:type="spellStart"/>
      <w:r w:rsidRPr="00DE4874">
        <w:rPr>
          <w:rFonts w:ascii="Arial" w:hAnsi="Arial" w:cs="Arial"/>
          <w:sz w:val="24"/>
          <w:lang w:val="es-ES"/>
        </w:rPr>
        <w:t>u</w:t>
      </w:r>
      <w:r>
        <w:rPr>
          <w:rFonts w:ascii="Arial" w:hAnsi="Arial" w:cs="Arial"/>
          <w:sz w:val="24"/>
          <w:lang w:val="es-ES"/>
        </w:rPr>
        <w:t>mentar</w:t>
      </w:r>
      <w:proofErr w:type="spellEnd"/>
      <w:r>
        <w:rPr>
          <w:rFonts w:ascii="Arial" w:hAnsi="Arial" w:cs="Arial"/>
          <w:sz w:val="24"/>
          <w:lang w:val="es-ES"/>
        </w:rPr>
        <w:t xml:space="preserve"> la interacción </w:t>
      </w:r>
      <w:r w:rsidR="00F95D8E">
        <w:rPr>
          <w:rFonts w:ascii="Arial" w:hAnsi="Arial" w:cs="Arial"/>
          <w:sz w:val="24"/>
          <w:lang w:val="es-ES"/>
        </w:rPr>
        <w:t xml:space="preserve">y adaptación de sus alumnos </w:t>
      </w:r>
      <w:r w:rsidRPr="00DE4874">
        <w:rPr>
          <w:rFonts w:ascii="Arial" w:hAnsi="Arial" w:cs="Arial"/>
          <w:sz w:val="24"/>
          <w:lang w:val="es-ES"/>
        </w:rPr>
        <w:t>a la</w:t>
      </w:r>
      <w:r>
        <w:rPr>
          <w:rFonts w:ascii="Arial" w:hAnsi="Arial" w:cs="Arial"/>
          <w:sz w:val="24"/>
          <w:lang w:val="es-ES"/>
        </w:rPr>
        <w:t xml:space="preserve"> </w:t>
      </w:r>
      <w:r w:rsidR="00F95D8E">
        <w:rPr>
          <w:rFonts w:ascii="Arial" w:hAnsi="Arial" w:cs="Arial"/>
          <w:sz w:val="24"/>
          <w:lang w:val="es-ES"/>
        </w:rPr>
        <w:t>Universidad, mejorar su</w:t>
      </w:r>
      <w:r w:rsidRPr="00DE4874">
        <w:rPr>
          <w:rFonts w:ascii="Arial" w:hAnsi="Arial" w:cs="Arial"/>
          <w:sz w:val="24"/>
          <w:lang w:val="es-ES"/>
        </w:rPr>
        <w:t xml:space="preserve"> rendimiento en primer año y estimular el desarrollo de vocaciones</w:t>
      </w:r>
      <w:r>
        <w:rPr>
          <w:rFonts w:ascii="Arial" w:hAnsi="Arial" w:cs="Arial"/>
          <w:sz w:val="24"/>
          <w:lang w:val="es-ES"/>
        </w:rPr>
        <w:t xml:space="preserve"> </w:t>
      </w:r>
      <w:r w:rsidRPr="00DE4874">
        <w:rPr>
          <w:rFonts w:ascii="Arial" w:hAnsi="Arial" w:cs="Arial"/>
          <w:sz w:val="24"/>
          <w:lang w:val="es-ES"/>
        </w:rPr>
        <w:t>tempranas en carreras de Informática</w:t>
      </w:r>
      <w:r>
        <w:rPr>
          <w:rFonts w:ascii="Arial" w:hAnsi="Arial" w:cs="Arial"/>
          <w:sz w:val="24"/>
          <w:lang w:val="es-ES"/>
        </w:rPr>
        <w:t xml:space="preserve">; </w:t>
      </w:r>
    </w:p>
    <w:p w:rsidR="0052344F" w:rsidRPr="0052344F" w:rsidRDefault="0052344F" w:rsidP="0052344F">
      <w:pPr>
        <w:ind w:firstLine="720"/>
        <w:jc w:val="both"/>
        <w:rPr>
          <w:rFonts w:ascii="Arial" w:hAnsi="Arial" w:cs="Arial"/>
          <w:sz w:val="24"/>
          <w:lang w:val="es-ES_tradnl"/>
        </w:rPr>
      </w:pPr>
    </w:p>
    <w:p w:rsidR="00DE4874" w:rsidRDefault="00DE4874" w:rsidP="00DE4874">
      <w:pPr>
        <w:tabs>
          <w:tab w:val="left" w:pos="5670"/>
        </w:tabs>
        <w:spacing w:line="260" w:lineRule="exact"/>
        <w:ind w:firstLine="709"/>
        <w:jc w:val="both"/>
        <w:rPr>
          <w:rFonts w:ascii="Arial" w:hAnsi="Arial"/>
          <w:color w:val="000000"/>
          <w:sz w:val="24"/>
          <w:szCs w:val="24"/>
          <w:lang w:val="es-AR"/>
        </w:rPr>
      </w:pPr>
      <w:r w:rsidRPr="00DE4874">
        <w:rPr>
          <w:rFonts w:ascii="Arial" w:hAnsi="Arial"/>
          <w:color w:val="000000"/>
          <w:sz w:val="24"/>
          <w:szCs w:val="24"/>
          <w:lang w:val="es-AR" w:eastAsia="es-ES"/>
        </w:rPr>
        <w:t>Que</w:t>
      </w:r>
      <w:r>
        <w:rPr>
          <w:rFonts w:ascii="Arial" w:hAnsi="Arial"/>
          <w:color w:val="000000"/>
          <w:sz w:val="24"/>
          <w:szCs w:val="24"/>
          <w:lang w:val="es-AR" w:eastAsia="es-ES"/>
        </w:rPr>
        <w:t xml:space="preserve"> el Dr. Martín Larrea </w:t>
      </w:r>
      <w:r w:rsidRPr="002B7C0D">
        <w:rPr>
          <w:rFonts w:ascii="Arial" w:hAnsi="Arial"/>
          <w:color w:val="000000"/>
          <w:sz w:val="24"/>
          <w:szCs w:val="24"/>
          <w:lang w:val="es-AR"/>
        </w:rPr>
        <w:t xml:space="preserve">reúne antecedentes adecuados </w:t>
      </w:r>
      <w:r>
        <w:rPr>
          <w:rFonts w:ascii="Arial" w:hAnsi="Arial"/>
          <w:color w:val="000000"/>
          <w:sz w:val="24"/>
          <w:szCs w:val="24"/>
          <w:lang w:val="es-AR"/>
        </w:rPr>
        <w:t xml:space="preserve">para el cargo y ha </w:t>
      </w:r>
      <w:r w:rsidR="00080CB5">
        <w:rPr>
          <w:rFonts w:ascii="Arial" w:hAnsi="Arial"/>
          <w:color w:val="000000"/>
          <w:sz w:val="24"/>
          <w:szCs w:val="24"/>
          <w:lang w:val="es-AR"/>
        </w:rPr>
        <w:t>manifestado su interés en participar de este proyecto</w:t>
      </w:r>
      <w:r>
        <w:rPr>
          <w:rFonts w:ascii="Arial" w:hAnsi="Arial"/>
          <w:color w:val="000000"/>
          <w:sz w:val="24"/>
          <w:szCs w:val="24"/>
          <w:lang w:val="es-AR"/>
        </w:rPr>
        <w:t xml:space="preserve">; </w:t>
      </w:r>
    </w:p>
    <w:p w:rsidR="00080CB5" w:rsidRDefault="00080CB5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bCs/>
          <w:sz w:val="24"/>
          <w:szCs w:val="24"/>
          <w:lang w:val="es-ES_tradnl"/>
        </w:rPr>
      </w:pPr>
    </w:p>
    <w:p w:rsidR="008670CB" w:rsidRPr="008670CB" w:rsidRDefault="008670C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8670CB">
        <w:rPr>
          <w:rFonts w:ascii="Arial" w:hAnsi="Arial"/>
          <w:b/>
          <w:sz w:val="24"/>
          <w:szCs w:val="24"/>
          <w:lang w:val="es-AR"/>
        </w:rPr>
        <w:t>POR ELLO,</w:t>
      </w:r>
      <w:r w:rsidRPr="008670CB">
        <w:rPr>
          <w:rFonts w:ascii="Arial" w:hAnsi="Arial"/>
          <w:b/>
          <w:sz w:val="24"/>
          <w:szCs w:val="24"/>
          <w:lang w:val="es-AR"/>
        </w:rPr>
        <w:tab/>
      </w:r>
    </w:p>
    <w:p w:rsidR="008670CB" w:rsidRPr="008670CB" w:rsidRDefault="008670C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8670CB" w:rsidRPr="008670CB" w:rsidRDefault="008670C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szCs w:val="24"/>
          <w:lang w:val="es-AR" w:eastAsia="es-ES"/>
        </w:rPr>
      </w:pPr>
      <w:r w:rsidRPr="008670CB">
        <w:rPr>
          <w:rFonts w:ascii="Arial" w:hAnsi="Arial"/>
          <w:b/>
          <w:sz w:val="24"/>
          <w:szCs w:val="24"/>
          <w:lang w:val="es-AR" w:eastAsia="es-ES"/>
        </w:rPr>
        <w:t xml:space="preserve">El Consejo Departamental de Ciencias e Ingeniería de la Computación en </w:t>
      </w:r>
      <w:r w:rsidR="00804538">
        <w:rPr>
          <w:rFonts w:ascii="Arial" w:hAnsi="Arial"/>
          <w:b/>
          <w:sz w:val="24"/>
          <w:szCs w:val="24"/>
          <w:lang w:val="es-AR" w:eastAsia="es-ES"/>
        </w:rPr>
        <w:t>su reunión ordinaria de fecha 07</w:t>
      </w:r>
      <w:r w:rsidRPr="008670CB">
        <w:rPr>
          <w:rFonts w:ascii="Arial" w:hAnsi="Arial"/>
          <w:b/>
          <w:sz w:val="24"/>
          <w:szCs w:val="24"/>
          <w:lang w:val="es-AR" w:eastAsia="es-ES"/>
        </w:rPr>
        <w:t xml:space="preserve"> de </w:t>
      </w:r>
      <w:r w:rsidR="00804538">
        <w:rPr>
          <w:rFonts w:ascii="Arial" w:hAnsi="Arial"/>
          <w:b/>
          <w:sz w:val="24"/>
          <w:szCs w:val="24"/>
          <w:lang w:val="es-AR" w:eastAsia="es-ES"/>
        </w:rPr>
        <w:t>octubre</w:t>
      </w:r>
      <w:r w:rsidRPr="008670CB">
        <w:rPr>
          <w:rFonts w:ascii="Arial" w:hAnsi="Arial"/>
          <w:b/>
          <w:sz w:val="24"/>
          <w:szCs w:val="24"/>
          <w:lang w:val="es-AR" w:eastAsia="es-ES"/>
        </w:rPr>
        <w:t xml:space="preserve"> de 2014 por unanimidad                   </w:t>
      </w:r>
    </w:p>
    <w:p w:rsidR="008670CB" w:rsidRPr="008670CB" w:rsidRDefault="008670C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8670CB" w:rsidRPr="008670CB" w:rsidRDefault="008670C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/>
        </w:rPr>
      </w:pPr>
      <w:r w:rsidRPr="008670CB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8670CB" w:rsidRPr="008670CB" w:rsidRDefault="008670C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</w:p>
    <w:p w:rsidR="00080CB5" w:rsidRPr="00080CB5" w:rsidRDefault="00080CB5" w:rsidP="00080CB5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080CB5">
        <w:rPr>
          <w:rFonts w:ascii="Arial" w:hAnsi="Arial" w:cs="Arial"/>
          <w:b/>
          <w:sz w:val="24"/>
          <w:szCs w:val="24"/>
          <w:lang w:val="pt-BR"/>
        </w:rPr>
        <w:t>Art. 1º)</w:t>
      </w:r>
      <w:r w:rsidRPr="00080CB5">
        <w:rPr>
          <w:rFonts w:ascii="Arial" w:hAnsi="Arial" w:cs="Arial"/>
          <w:sz w:val="24"/>
          <w:szCs w:val="24"/>
          <w:lang w:val="pt-BR"/>
        </w:rPr>
        <w:t xml:space="preserve">.- </w:t>
      </w:r>
      <w:r w:rsidRPr="00080CB5">
        <w:rPr>
          <w:rFonts w:ascii="Arial" w:hAnsi="Arial" w:cs="Arial"/>
          <w:sz w:val="24"/>
          <w:szCs w:val="24"/>
          <w:lang w:val="es-ES_tradnl"/>
        </w:rPr>
        <w:t>Establecer un</w:t>
      </w:r>
      <w:r>
        <w:rPr>
          <w:rFonts w:ascii="Arial" w:hAnsi="Arial" w:cs="Arial"/>
          <w:sz w:val="24"/>
          <w:szCs w:val="24"/>
          <w:lang w:val="es-ES_tradnl"/>
        </w:rPr>
        <w:t>a asignación complementaria al</w:t>
      </w:r>
      <w:r w:rsidRPr="00080CB5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b/>
          <w:sz w:val="24"/>
          <w:szCs w:val="24"/>
          <w:lang w:val="es-ES_tradnl"/>
        </w:rPr>
        <w:t>Dr</w:t>
      </w:r>
      <w:r w:rsidRPr="00080CB5">
        <w:rPr>
          <w:rFonts w:ascii="Arial" w:hAnsi="Arial" w:cs="Arial"/>
          <w:b/>
          <w:sz w:val="24"/>
          <w:szCs w:val="24"/>
          <w:lang w:val="es-ES_tradnl"/>
        </w:rPr>
        <w:t>. Mar</w:t>
      </w:r>
      <w:r>
        <w:rPr>
          <w:rFonts w:ascii="Arial" w:hAnsi="Arial" w:cs="Arial"/>
          <w:b/>
          <w:sz w:val="24"/>
          <w:szCs w:val="24"/>
          <w:lang w:val="es-ES_tradnl"/>
        </w:rPr>
        <w:t>tín Leonardo LARREA</w:t>
      </w:r>
      <w:r w:rsidRPr="00080CB5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>. 9765</w:t>
      </w:r>
      <w:r w:rsidRPr="00080CB5">
        <w:rPr>
          <w:rFonts w:ascii="Arial" w:hAnsi="Arial" w:cs="Arial"/>
          <w:sz w:val="24"/>
          <w:szCs w:val="24"/>
          <w:lang w:val="es-ES_tradnl"/>
        </w:rPr>
        <w:t>) para</w:t>
      </w:r>
      <w:r>
        <w:rPr>
          <w:rFonts w:ascii="Arial" w:hAnsi="Arial" w:cs="Arial"/>
          <w:sz w:val="24"/>
          <w:szCs w:val="24"/>
          <w:lang w:val="es-ES_tradnl"/>
        </w:rPr>
        <w:t xml:space="preserve">  cumplir funciones de Profesor</w:t>
      </w:r>
      <w:r w:rsidRPr="00080CB5">
        <w:rPr>
          <w:rFonts w:ascii="Arial" w:hAnsi="Arial" w:cs="Arial"/>
          <w:sz w:val="24"/>
          <w:szCs w:val="24"/>
          <w:lang w:val="es-ES_tradnl"/>
        </w:rPr>
        <w:t xml:space="preserve">  a  cargo  del  dictado  de  un  Taller de Articulación para alumnos de las Escuelas </w:t>
      </w:r>
      <w:r w:rsidRPr="00080CB5">
        <w:rPr>
          <w:rFonts w:ascii="Arial" w:hAnsi="Arial" w:cs="Arial"/>
          <w:sz w:val="24"/>
          <w:szCs w:val="24"/>
          <w:lang w:val="es-ES"/>
        </w:rPr>
        <w:t>de Enseñanza Media dependientes de la Universidad Nacional del Sur</w:t>
      </w:r>
      <w:r>
        <w:rPr>
          <w:rFonts w:ascii="Arial" w:hAnsi="Arial" w:cs="Arial"/>
          <w:sz w:val="24"/>
          <w:szCs w:val="24"/>
          <w:lang w:val="es-AR" w:eastAsia="es-AR"/>
        </w:rPr>
        <w:t>, entre el 20</w:t>
      </w:r>
      <w:r w:rsidRPr="00080CB5">
        <w:rPr>
          <w:rFonts w:ascii="Arial" w:hAnsi="Arial" w:cs="Arial"/>
          <w:sz w:val="24"/>
          <w:szCs w:val="24"/>
          <w:lang w:val="es-AR" w:eastAsia="es-AR"/>
        </w:rPr>
        <w:t xml:space="preserve"> de </w:t>
      </w:r>
      <w:r>
        <w:rPr>
          <w:rFonts w:ascii="Arial" w:hAnsi="Arial" w:cs="Arial"/>
          <w:sz w:val="24"/>
          <w:szCs w:val="24"/>
          <w:lang w:val="es-AR" w:eastAsia="es-AR"/>
        </w:rPr>
        <w:t>octubre y el 05</w:t>
      </w:r>
      <w:r w:rsidRPr="00080CB5">
        <w:rPr>
          <w:rFonts w:ascii="Arial" w:hAnsi="Arial" w:cs="Arial"/>
          <w:sz w:val="24"/>
          <w:szCs w:val="24"/>
          <w:lang w:val="es-AR" w:eastAsia="es-AR"/>
        </w:rPr>
        <w:t xml:space="preserve"> de diciembre</w:t>
      </w:r>
      <w:r>
        <w:rPr>
          <w:rFonts w:ascii="Arial" w:hAnsi="Arial" w:cs="Arial"/>
          <w:sz w:val="24"/>
          <w:szCs w:val="24"/>
          <w:lang w:val="es-AR" w:eastAsia="es-AR"/>
        </w:rPr>
        <w:t xml:space="preserve"> de 2014</w:t>
      </w:r>
      <w:r w:rsidRPr="00080CB5">
        <w:rPr>
          <w:rFonts w:ascii="Arial" w:hAnsi="Arial" w:cs="Arial"/>
          <w:sz w:val="24"/>
          <w:szCs w:val="24"/>
          <w:lang w:val="es-ES_tradnl"/>
        </w:rPr>
        <w:t>.-</w:t>
      </w:r>
      <w:r w:rsidRPr="00080CB5">
        <w:rPr>
          <w:rFonts w:ascii="Arial" w:hAnsi="Arial" w:cs="Arial"/>
          <w:bCs/>
          <w:sz w:val="24"/>
          <w:szCs w:val="24"/>
          <w:lang w:val="es-ES_tradnl"/>
        </w:rPr>
        <w:tab/>
      </w:r>
    </w:p>
    <w:p w:rsidR="008670CB" w:rsidRPr="008670CB" w:rsidRDefault="008670CB" w:rsidP="008670C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9C10E4" w:rsidRDefault="009C10E4" w:rsidP="00080CB5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ES_tradnl" w:eastAsia="es-ES"/>
        </w:rPr>
      </w:pPr>
    </w:p>
    <w:p w:rsidR="009C10E4" w:rsidRDefault="009C10E4" w:rsidP="00080CB5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ES_tradnl" w:eastAsia="es-ES"/>
        </w:rPr>
      </w:pPr>
      <w:r>
        <w:rPr>
          <w:rFonts w:ascii="Arial" w:hAnsi="Arial"/>
          <w:b/>
          <w:sz w:val="24"/>
          <w:szCs w:val="24"/>
          <w:lang w:val="es-ES_tradnl" w:eastAsia="es-ES"/>
        </w:rPr>
        <w:lastRenderedPageBreak/>
        <w:t>///CDCIC-220/14</w:t>
      </w:r>
    </w:p>
    <w:p w:rsidR="009C10E4" w:rsidRDefault="009C10E4" w:rsidP="00080CB5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ES_tradnl" w:eastAsia="es-ES"/>
        </w:rPr>
      </w:pPr>
    </w:p>
    <w:p w:rsidR="00080CB5" w:rsidRPr="00080CB5" w:rsidRDefault="00080CB5" w:rsidP="00080CB5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 w:eastAsia="es-ES"/>
        </w:rPr>
      </w:pPr>
      <w:r w:rsidRPr="00080CB5">
        <w:rPr>
          <w:rFonts w:ascii="Arial" w:hAnsi="Arial"/>
          <w:b/>
          <w:sz w:val="24"/>
          <w:szCs w:val="24"/>
          <w:lang w:val="es-ES_tradnl" w:eastAsia="es-ES"/>
        </w:rPr>
        <w:t>Art. 2</w:t>
      </w:r>
      <w:r w:rsidRPr="00080CB5">
        <w:rPr>
          <w:rFonts w:ascii="Arial" w:hAnsi="Arial"/>
          <w:b/>
          <w:sz w:val="24"/>
          <w:szCs w:val="24"/>
          <w:lang w:val="es-ES_tradnl" w:eastAsia="es-ES"/>
        </w:rPr>
        <w:sym w:font="Symbol" w:char="F0B0"/>
      </w:r>
      <w:r w:rsidRPr="00080CB5">
        <w:rPr>
          <w:rFonts w:ascii="Arial" w:hAnsi="Arial"/>
          <w:b/>
          <w:sz w:val="24"/>
          <w:szCs w:val="24"/>
          <w:lang w:val="es-ES_tradnl" w:eastAsia="es-ES"/>
        </w:rPr>
        <w:t>)</w:t>
      </w:r>
      <w:r w:rsidRPr="00080CB5">
        <w:rPr>
          <w:rFonts w:ascii="Arial" w:hAnsi="Arial"/>
          <w:sz w:val="24"/>
          <w:szCs w:val="24"/>
          <w:lang w:val="es-ES_tradnl" w:eastAsia="es-ES"/>
        </w:rPr>
        <w:t>.- Por la prestación de sus servicios la docente percibirá una remuneración equivalente a un cargo de Profesor Adjunto con dedicación simple.-</w:t>
      </w:r>
    </w:p>
    <w:p w:rsidR="00080CB5" w:rsidRDefault="00080CB5" w:rsidP="00080C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080CB5" w:rsidRDefault="00080CB5" w:rsidP="00080C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  <w:r w:rsidRPr="00434830">
        <w:rPr>
          <w:rFonts w:ascii="Arial" w:hAnsi="Arial"/>
          <w:b/>
          <w:snapToGrid w:val="0"/>
          <w:sz w:val="24"/>
          <w:lang w:val="es-ES_tradnl"/>
        </w:rPr>
        <w:t>Art. 3º).-</w:t>
      </w:r>
      <w:r w:rsidRPr="00434830">
        <w:rPr>
          <w:rFonts w:ascii="Arial" w:hAnsi="Arial"/>
          <w:snapToGrid w:val="0"/>
          <w:sz w:val="24"/>
          <w:lang w:val="es-ES_tradnl"/>
        </w:rPr>
        <w:t xml:space="preserve"> Afectar presupuestariamente el presente gasto al Centro de Costos </w:t>
      </w:r>
      <w:r>
        <w:rPr>
          <w:rFonts w:ascii="Arial" w:hAnsi="Arial"/>
          <w:snapToGrid w:val="0"/>
          <w:sz w:val="24"/>
          <w:lang w:val="es-ES_tradnl"/>
        </w:rPr>
        <w:t>653</w:t>
      </w:r>
      <w:r w:rsidRPr="00434830">
        <w:rPr>
          <w:rFonts w:ascii="Arial" w:hAnsi="Arial"/>
          <w:snapToGrid w:val="0"/>
          <w:sz w:val="24"/>
          <w:lang w:val="es-ES_tradnl"/>
        </w:rPr>
        <w:t xml:space="preserve"> (</w:t>
      </w:r>
      <w:r>
        <w:rPr>
          <w:rFonts w:ascii="Arial" w:hAnsi="Arial"/>
          <w:snapToGrid w:val="0"/>
          <w:sz w:val="24"/>
          <w:lang w:val="es-ES_tradnl"/>
        </w:rPr>
        <w:t>PROMINF</w:t>
      </w:r>
      <w:r w:rsidRPr="00434830">
        <w:rPr>
          <w:rFonts w:ascii="Arial" w:hAnsi="Arial"/>
          <w:snapToGrid w:val="0"/>
          <w:sz w:val="24"/>
          <w:lang w:val="es-ES_tradnl"/>
        </w:rPr>
        <w:t>) - Actividad 16 (Cs. e Ing. Com</w:t>
      </w:r>
      <w:r>
        <w:rPr>
          <w:rFonts w:ascii="Arial" w:hAnsi="Arial"/>
          <w:snapToGrid w:val="0"/>
          <w:sz w:val="24"/>
          <w:lang w:val="es-ES_tradnl"/>
        </w:rPr>
        <w:t xml:space="preserve">putación) - </w:t>
      </w:r>
      <w:r w:rsidRPr="006E32F9">
        <w:rPr>
          <w:rFonts w:ascii="Arial" w:hAnsi="Arial"/>
          <w:snapToGrid w:val="0"/>
          <w:sz w:val="24"/>
          <w:lang w:val="es-ES_tradnl"/>
        </w:rPr>
        <w:t>Fuente 16</w:t>
      </w:r>
      <w:r>
        <w:rPr>
          <w:rFonts w:ascii="Arial" w:hAnsi="Arial"/>
          <w:snapToGrid w:val="0"/>
          <w:sz w:val="24"/>
          <w:lang w:val="es-ES_tradnl"/>
        </w:rPr>
        <w:t xml:space="preserve"> - Inciso 1</w:t>
      </w:r>
      <w:r w:rsidRPr="00434830">
        <w:rPr>
          <w:rFonts w:ascii="Arial" w:hAnsi="Arial"/>
          <w:snapToGrid w:val="0"/>
          <w:sz w:val="24"/>
          <w:lang w:val="es-ES_tradnl"/>
        </w:rPr>
        <w:t xml:space="preserve">, según lo dispuesto por Resolución </w:t>
      </w:r>
      <w:r w:rsidRPr="004831F7">
        <w:rPr>
          <w:rFonts w:ascii="Arial" w:hAnsi="Arial"/>
          <w:snapToGrid w:val="0"/>
          <w:sz w:val="24"/>
          <w:lang w:val="es-ES_tradnl"/>
        </w:rPr>
        <w:t>CSU-079/2014</w:t>
      </w:r>
      <w:r w:rsidRPr="00434830">
        <w:rPr>
          <w:rFonts w:ascii="Arial" w:hAnsi="Arial"/>
          <w:snapToGrid w:val="0"/>
          <w:sz w:val="24"/>
          <w:lang w:val="es-ES_tradnl"/>
        </w:rPr>
        <w:t>.-</w:t>
      </w:r>
    </w:p>
    <w:p w:rsidR="00080CB5" w:rsidRPr="00434830" w:rsidRDefault="00080CB5" w:rsidP="00080C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</w:p>
    <w:p w:rsidR="008B5E92" w:rsidRPr="008B5E92" w:rsidRDefault="008B5E92" w:rsidP="008B5E92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8B5E92">
        <w:rPr>
          <w:rFonts w:ascii="Arial" w:hAnsi="Arial" w:cs="Arial"/>
          <w:b/>
          <w:sz w:val="24"/>
          <w:szCs w:val="24"/>
          <w:lang w:val="es-AR"/>
        </w:rPr>
        <w:t>Art. 4</w:t>
      </w:r>
      <w:r w:rsidRPr="008B5E92">
        <w:rPr>
          <w:rFonts w:ascii="Arial" w:hAnsi="Arial" w:cs="Arial"/>
          <w:b/>
          <w:sz w:val="24"/>
          <w:szCs w:val="24"/>
          <w:lang w:val="es-ES"/>
        </w:rPr>
        <w:sym w:font="Symbol" w:char="F0B0"/>
      </w:r>
      <w:r w:rsidRPr="008B5E92">
        <w:rPr>
          <w:rFonts w:ascii="Arial" w:hAnsi="Arial" w:cs="Arial"/>
          <w:b/>
          <w:sz w:val="24"/>
          <w:szCs w:val="24"/>
          <w:lang w:val="es-AR"/>
        </w:rPr>
        <w:t>)</w:t>
      </w:r>
      <w:r w:rsidRPr="008B5E92">
        <w:rPr>
          <w:rFonts w:ascii="Arial" w:hAnsi="Arial" w:cs="Arial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</w:t>
      </w:r>
    </w:p>
    <w:p w:rsidR="008670CB" w:rsidRPr="008670CB" w:rsidRDefault="008670CB" w:rsidP="008670CB">
      <w:pPr>
        <w:jc w:val="both"/>
        <w:rPr>
          <w:rFonts w:ascii="Arial" w:hAnsi="Arial"/>
          <w:sz w:val="24"/>
          <w:lang w:val="es-AR"/>
        </w:rPr>
      </w:pPr>
    </w:p>
    <w:p w:rsidR="008670CB" w:rsidRPr="008670CB" w:rsidRDefault="008670CB" w:rsidP="008670CB">
      <w:pPr>
        <w:jc w:val="both"/>
        <w:rPr>
          <w:rFonts w:ascii="Arial" w:hAnsi="Arial"/>
          <w:sz w:val="24"/>
          <w:lang w:val="es-AR"/>
        </w:rPr>
      </w:pPr>
    </w:p>
    <w:p w:rsidR="003E40AB" w:rsidRDefault="003E40A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0CB5"/>
    <w:rsid w:val="00084283"/>
    <w:rsid w:val="000A78C0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190"/>
    <w:rsid w:val="003A3C23"/>
    <w:rsid w:val="003A447D"/>
    <w:rsid w:val="003B5C88"/>
    <w:rsid w:val="003C1E17"/>
    <w:rsid w:val="003E038E"/>
    <w:rsid w:val="003E40AB"/>
    <w:rsid w:val="003F2ACE"/>
    <w:rsid w:val="00462A5D"/>
    <w:rsid w:val="00482112"/>
    <w:rsid w:val="00491432"/>
    <w:rsid w:val="004B49AB"/>
    <w:rsid w:val="004E15BF"/>
    <w:rsid w:val="00513DF4"/>
    <w:rsid w:val="0052344F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A529B"/>
    <w:rsid w:val="007B6B70"/>
    <w:rsid w:val="00801C34"/>
    <w:rsid w:val="00804538"/>
    <w:rsid w:val="008233B6"/>
    <w:rsid w:val="00860A20"/>
    <w:rsid w:val="008670CB"/>
    <w:rsid w:val="00893205"/>
    <w:rsid w:val="008B5E92"/>
    <w:rsid w:val="0090492E"/>
    <w:rsid w:val="0096582A"/>
    <w:rsid w:val="00981813"/>
    <w:rsid w:val="009C10E4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3203"/>
    <w:rsid w:val="00B65F21"/>
    <w:rsid w:val="00B67529"/>
    <w:rsid w:val="00BF1F37"/>
    <w:rsid w:val="00C2785A"/>
    <w:rsid w:val="00C805FC"/>
    <w:rsid w:val="00CE4208"/>
    <w:rsid w:val="00CF68E5"/>
    <w:rsid w:val="00D01F99"/>
    <w:rsid w:val="00D50404"/>
    <w:rsid w:val="00DC4E73"/>
    <w:rsid w:val="00DE487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813BE"/>
    <w:rsid w:val="00F95D8E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2014-08-14T13:08:00Z</cp:lastPrinted>
  <dcterms:created xsi:type="dcterms:W3CDTF">2025-07-06T17:56:00Z</dcterms:created>
  <dcterms:modified xsi:type="dcterms:W3CDTF">2025-07-06T17:56:00Z</dcterms:modified>
</cp:coreProperties>
</file>