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649F8">
        <w:rPr>
          <w:lang w:val="es-AR"/>
        </w:rPr>
        <w:t>274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CSU-1521/14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2015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los Consejos Departamentales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Ciencias de la Administración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Licenciatura en Administración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Contador Público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 xml:space="preserve">de la Mg. </w:t>
      </w:r>
      <w:r w:rsidR="00F649F8">
        <w:rPr>
          <w:rFonts w:ascii="Arial" w:hAnsi="Arial" w:cs="Arial"/>
          <w:bCs/>
          <w:snapToGrid/>
          <w:sz w:val="24"/>
          <w:lang w:val="es-ES" w:eastAsia="en-US"/>
        </w:rPr>
        <w:t xml:space="preserve">M. Clara </w:t>
      </w:r>
      <w:proofErr w:type="spellStart"/>
      <w:r w:rsidR="00F649F8">
        <w:rPr>
          <w:rFonts w:ascii="Arial" w:hAnsi="Arial" w:cs="Arial"/>
          <w:bCs/>
          <w:snapToGrid/>
          <w:sz w:val="24"/>
          <w:lang w:val="es-ES" w:eastAsia="en-US"/>
        </w:rPr>
        <w:t>Casalini</w:t>
      </w:r>
      <w:proofErr w:type="spellEnd"/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</w:t>
      </w:r>
      <w:r w:rsidR="00DD7844">
        <w:rPr>
          <w:rFonts w:ascii="Arial" w:hAnsi="Arial" w:cs="Arial"/>
          <w:bCs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DD7844">
        <w:rPr>
          <w:rFonts w:ascii="Arial" w:hAnsi="Arial" w:cs="Arial"/>
          <w:snapToGrid/>
          <w:sz w:val="24"/>
          <w:lang w:val="es-ES" w:eastAsia="en-US"/>
        </w:rPr>
        <w:t>a la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DD7844">
        <w:rPr>
          <w:rFonts w:ascii="Arial" w:hAnsi="Arial" w:cs="Arial"/>
          <w:b/>
          <w:snapToGrid/>
          <w:sz w:val="24"/>
          <w:lang w:val="es-ES" w:eastAsia="en-US"/>
        </w:rPr>
        <w:t xml:space="preserve">Magister </w:t>
      </w:r>
      <w:r w:rsidR="00F649F8">
        <w:rPr>
          <w:rFonts w:ascii="Arial" w:hAnsi="Arial" w:cs="Arial"/>
          <w:b/>
          <w:snapToGrid/>
          <w:sz w:val="24"/>
          <w:lang w:val="es-ES" w:eastAsia="en-US"/>
        </w:rPr>
        <w:t xml:space="preserve">María Clara </w:t>
      </w:r>
      <w:proofErr w:type="spellStart"/>
      <w:r w:rsidR="00F649F8">
        <w:rPr>
          <w:rFonts w:ascii="Arial" w:hAnsi="Arial" w:cs="Arial"/>
          <w:b/>
          <w:snapToGrid/>
          <w:sz w:val="24"/>
          <w:lang w:val="es-ES" w:eastAsia="en-US"/>
        </w:rPr>
        <w:t>Casalini</w:t>
      </w:r>
      <w:proofErr w:type="spellEnd"/>
      <w:r w:rsidR="00F649F8"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F649F8">
        <w:rPr>
          <w:rFonts w:ascii="Arial" w:hAnsi="Arial"/>
          <w:snapToGrid/>
          <w:sz w:val="24"/>
          <w:lang w:val="es-ES_tradnl" w:eastAsia="en-US"/>
        </w:rPr>
        <w:t>(</w:t>
      </w:r>
      <w:proofErr w:type="spellStart"/>
      <w:r w:rsidR="00F649F8"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 w:rsidR="00F649F8">
        <w:rPr>
          <w:rFonts w:ascii="Arial" w:hAnsi="Arial"/>
          <w:snapToGrid/>
          <w:sz w:val="24"/>
          <w:lang w:val="es-ES_tradnl" w:eastAsia="en-US"/>
        </w:rPr>
        <w:t>. 10408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</w:t>
      </w:r>
      <w:r w:rsidR="00DD7844">
        <w:rPr>
          <w:rFonts w:ascii="Arial" w:hAnsi="Arial" w:cs="Arial"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>
        <w:rPr>
          <w:rFonts w:ascii="Arial" w:hAnsi="Arial" w:cs="Arial"/>
          <w:snapToGrid/>
          <w:sz w:val="24"/>
          <w:lang w:val="es-ES" w:eastAsia="en-US"/>
        </w:rPr>
        <w:t>26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>
        <w:rPr>
          <w:rFonts w:ascii="Arial" w:hAnsi="Arial" w:cs="Arial"/>
          <w:snapToGrid/>
          <w:sz w:val="24"/>
          <w:lang w:val="es-ES" w:eastAsia="en-US"/>
        </w:rPr>
        <w:t>5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proofErr w:type="spellStart"/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proofErr w:type="spellEnd"/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OCHO MIL TRESCIENTOS CINCUENTA y DOS ($ 8.352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.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7F7C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5F1B0E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6681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60B1C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35062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D7844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C20E2"/>
    <w:rsid w:val="00ED154A"/>
    <w:rsid w:val="00F01C1B"/>
    <w:rsid w:val="00F110F0"/>
    <w:rsid w:val="00F649F8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