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35974">
        <w:rPr>
          <w:lang w:val="es-AR"/>
        </w:rPr>
        <w:t>27</w:t>
      </w:r>
      <w:r w:rsidR="00E70380">
        <w:rPr>
          <w:lang w:val="es-AR"/>
        </w:rPr>
        <w:t>7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C2CD6" w:rsidRPr="00BC2CD6" w:rsidRDefault="00E70380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szCs w:val="24"/>
          <w:lang w:val="es-ES" w:eastAsia="en-US"/>
        </w:rPr>
        <w:t xml:space="preserve">La </w:t>
      </w:r>
      <w:r w:rsidR="00BC2CD6"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resolución </w:t>
      </w:r>
      <w:r w:rsidR="00BC2CD6" w:rsidRPr="00BC2CD6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="00BC2CD6"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="0049610D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CSU-1521/14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mediante la cual se establecen los montos de las retribuciones para profesores y auxiliares que participen en la etapa de nivelación del Ingreso  a la UNS; </w:t>
      </w:r>
      <w:r w:rsidRPr="00BC2CD6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CONSIDERANDO: 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Que esta unidad académica implementó un curso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Análisis y Comprensión de Problemas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como parte de la Etapa de Nivelación que deberán cumplir los alumnos ingresantes a cualquiera de las carreras que se dictan en este departamento;</w:t>
      </w: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E70380" w:rsidRDefault="00BC2CD6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Que los Consejos Departamentales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Economía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y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Ciencias de la Administración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Licenciatura en Economía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Profesorado en Economía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Profesorado en Economía para la Enseñanza Secundaria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Licenciatura en Administración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y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Contador Público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;</w:t>
      </w:r>
    </w:p>
    <w:p w:rsidR="00E70380" w:rsidRDefault="00E70380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Que la Comisión ad-hoc designada para analizar los antecedentes de los inscriptos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, recomienda la designación </w:t>
      </w:r>
      <w:r w:rsidR="00E70380">
        <w:rPr>
          <w:rFonts w:ascii="Arial" w:hAnsi="Arial" w:cs="Arial"/>
          <w:bCs/>
          <w:snapToGrid/>
          <w:sz w:val="24"/>
          <w:lang w:val="es-ES_tradnl"/>
        </w:rPr>
        <w:t>del Lic. Diego R. Fernández como Auxiliar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 de</w:t>
      </w:r>
      <w:r w:rsidR="00E70380">
        <w:rPr>
          <w:rFonts w:ascii="Arial" w:hAnsi="Arial" w:cs="Arial"/>
          <w:bCs/>
          <w:snapToGrid/>
          <w:sz w:val="24"/>
          <w:lang w:val="es-ES_tradnl"/>
        </w:rPr>
        <w:t>l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 Docencia del curso de nivelación de Análisis y Comprensión de Problemas; 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0380" w:rsidRPr="00E70380" w:rsidRDefault="00E70380" w:rsidP="00E70380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>Art. 1º).-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 </w:t>
      </w:r>
      <w:r w:rsidRPr="00E70380">
        <w:rPr>
          <w:rFonts w:ascii="Arial" w:hAnsi="Arial" w:cs="Arial"/>
          <w:bCs/>
          <w:snapToGrid/>
          <w:sz w:val="24"/>
          <w:lang w:val="es-ES" w:eastAsia="en-US"/>
        </w:rPr>
        <w:t>Contratar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>
        <w:rPr>
          <w:rFonts w:ascii="Arial" w:hAnsi="Arial" w:cs="Arial"/>
          <w:snapToGrid/>
          <w:sz w:val="24"/>
          <w:lang w:val="es-ES" w:eastAsia="en-US"/>
        </w:rPr>
        <w:t>al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>
        <w:rPr>
          <w:rFonts w:ascii="Arial" w:hAnsi="Arial" w:cs="Arial"/>
          <w:b/>
          <w:snapToGrid/>
          <w:sz w:val="24"/>
          <w:lang w:val="es-ES" w:eastAsia="en-US"/>
        </w:rPr>
        <w:t>Licenciado Diego Rubén Fernández</w:t>
      </w:r>
      <w:r w:rsidRPr="00E70380">
        <w:rPr>
          <w:rFonts w:ascii="Arial" w:hAnsi="Arial" w:cs="Arial"/>
          <w:b/>
          <w:snapToGrid/>
          <w:sz w:val="24"/>
          <w:lang w:val="es-AR" w:eastAsia="en-US"/>
        </w:rPr>
        <w:t xml:space="preserve"> </w:t>
      </w:r>
      <w:r w:rsidRPr="00E70380">
        <w:rPr>
          <w:rFonts w:ascii="Arial" w:hAnsi="Arial" w:cs="Arial"/>
          <w:snapToGrid/>
          <w:sz w:val="24"/>
          <w:lang w:val="es-ES_tradnl" w:eastAsia="en-US"/>
        </w:rPr>
        <w:t xml:space="preserve">(Leg. </w:t>
      </w:r>
      <w:r>
        <w:rPr>
          <w:rFonts w:ascii="Arial" w:hAnsi="Arial" w:cs="Arial"/>
          <w:snapToGrid/>
          <w:sz w:val="24"/>
          <w:lang w:val="es-ES_tradnl" w:eastAsia="en-US"/>
        </w:rPr>
        <w:t>11811</w:t>
      </w:r>
      <w:r w:rsidRPr="00E70380">
        <w:rPr>
          <w:rFonts w:ascii="Arial" w:hAnsi="Arial" w:cs="Arial"/>
          <w:snapToGrid/>
          <w:sz w:val="24"/>
          <w:lang w:val="es-ES_tradnl" w:eastAsia="en-US"/>
        </w:rPr>
        <w:t xml:space="preserve">) 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para cumplir funciones de </w:t>
      </w:r>
      <w:r w:rsidRPr="00E70380">
        <w:rPr>
          <w:rFonts w:ascii="Arial" w:hAnsi="Arial" w:cs="Arial"/>
          <w:snapToGrid/>
          <w:sz w:val="24"/>
          <w:szCs w:val="24"/>
          <w:lang w:val="es-ES" w:eastAsia="en-US"/>
        </w:rPr>
        <w:t xml:space="preserve">Auxiliar de Docencia en </w:t>
      </w:r>
      <w:r w:rsidRPr="00E70380">
        <w:rPr>
          <w:rFonts w:ascii="Arial" w:hAnsi="Arial" w:cs="Arial"/>
          <w:b/>
          <w:snapToGrid/>
          <w:sz w:val="24"/>
          <w:u w:val="single"/>
          <w:lang w:val="es-ES" w:eastAsia="en-US"/>
        </w:rPr>
        <w:t>un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Pr="00E70380">
        <w:rPr>
          <w:rFonts w:ascii="Arial" w:hAnsi="Arial" w:cs="Arial"/>
          <w:b/>
          <w:snapToGrid/>
          <w:sz w:val="24"/>
          <w:lang w:val="es-ES" w:eastAsia="en-US"/>
        </w:rPr>
        <w:t>(1</w:t>
      </w:r>
      <w:r w:rsidRPr="00E70380">
        <w:rPr>
          <w:rFonts w:ascii="Arial" w:hAnsi="Arial" w:cs="Arial"/>
          <w:b/>
          <w:snapToGrid/>
          <w:sz w:val="24"/>
          <w:szCs w:val="24"/>
          <w:lang w:val="es-ES" w:eastAsia="en-US"/>
        </w:rPr>
        <w:t>)</w:t>
      </w:r>
      <w:r w:rsidRPr="00E70380">
        <w:rPr>
          <w:rFonts w:ascii="Arial" w:hAnsi="Arial" w:cs="Arial"/>
          <w:snapToGrid/>
          <w:sz w:val="24"/>
          <w:szCs w:val="24"/>
          <w:lang w:val="es-ES" w:eastAsia="en-US"/>
        </w:rPr>
        <w:t xml:space="preserve"> curso de nivelación de Análisis y Comprensión de Problemas,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0A554B">
        <w:rPr>
          <w:rFonts w:ascii="Arial" w:hAnsi="Arial" w:cs="Arial"/>
          <w:snapToGrid/>
          <w:sz w:val="24"/>
          <w:lang w:val="es-ES" w:eastAsia="en-US"/>
        </w:rPr>
        <w:t>a partir del 2</w:t>
      </w:r>
      <w:r>
        <w:rPr>
          <w:rFonts w:ascii="Arial" w:hAnsi="Arial" w:cs="Arial"/>
          <w:snapToGrid/>
          <w:sz w:val="24"/>
          <w:lang w:val="es-ES" w:eastAsia="en-US"/>
        </w:rPr>
        <w:t>6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de </w:t>
      </w:r>
      <w:r>
        <w:rPr>
          <w:rFonts w:ascii="Arial" w:hAnsi="Arial" w:cs="Arial"/>
          <w:snapToGrid/>
          <w:sz w:val="24"/>
          <w:lang w:val="es-ES" w:eastAsia="en-US"/>
        </w:rPr>
        <w:t>enero y hasta el 13 de marzo de 2015</w:t>
      </w:r>
      <w:r w:rsidRPr="00E70380">
        <w:rPr>
          <w:rFonts w:ascii="Arial" w:hAnsi="Arial" w:cs="Arial"/>
          <w:snapToGrid/>
          <w:sz w:val="24"/>
          <w:lang w:val="es-ES" w:eastAsia="en-US"/>
        </w:rPr>
        <w:t>.-</w:t>
      </w:r>
    </w:p>
    <w:p w:rsidR="00E70380" w:rsidRPr="00E70380" w:rsidRDefault="00E70380" w:rsidP="00E70380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0380" w:rsidRPr="00E70380" w:rsidRDefault="00E70380" w:rsidP="00E70380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>
        <w:rPr>
          <w:rFonts w:ascii="Arial" w:hAnsi="Arial"/>
          <w:sz w:val="24"/>
          <w:szCs w:val="24"/>
          <w:lang w:val="es-ES_tradnl"/>
        </w:rPr>
        <w:t xml:space="preserve">Por la prestación de sus servicios el docente percibirá 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una suma única y fija, remunerativa y no bonificable, de 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TRES MIL CUARENTA y TRES ($ 3.042,00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.-) </w:t>
      </w:r>
      <w:r w:rsidRPr="00E70380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0380" w:rsidRPr="00E70380" w:rsidRDefault="00E70380" w:rsidP="00E70380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3"/>
          <w:szCs w:val="24"/>
          <w:lang w:val="es-ES" w:eastAsia="en-US"/>
        </w:rPr>
      </w:pPr>
    </w:p>
    <w:p w:rsidR="00E70380" w:rsidRPr="00E70380" w:rsidRDefault="00E70380" w:rsidP="00E70380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3º).- </w:t>
      </w:r>
      <w:r w:rsidRPr="00E70380">
        <w:rPr>
          <w:rFonts w:ascii="Arial" w:hAnsi="Arial"/>
          <w:snapToGrid/>
          <w:sz w:val="24"/>
          <w:lang w:val="es-AR" w:eastAsia="en-US"/>
        </w:rPr>
        <w:t>La financiación de la asignación mencionada deberá afectarse al: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Centro de Costos 58, Fuente de Financiamiento 1.1.-</w:t>
      </w:r>
    </w:p>
    <w:p w:rsidR="00E70380" w:rsidRPr="00E70380" w:rsidRDefault="00E70380" w:rsidP="00E70380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</w:p>
    <w:p w:rsidR="00BC2CD6" w:rsidRPr="00E70380" w:rsidRDefault="00E70380" w:rsidP="00E7038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 w:rsidRPr="00E70380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E70380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E7038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E70380">
        <w:rPr>
          <w:rFonts w:ascii="Arial" w:hAnsi="Arial" w:cs="Arial"/>
          <w:snapToGrid/>
          <w:sz w:val="24"/>
          <w:szCs w:val="24"/>
          <w:lang w:val="es-AR" w:eastAsia="en-US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</w:t>
      </w:r>
    </w:p>
    <w:p w:rsid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sectPr w:rsidR="00BC2CD6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A554B"/>
    <w:rsid w:val="000D27AC"/>
    <w:rsid w:val="001404F8"/>
    <w:rsid w:val="0016514A"/>
    <w:rsid w:val="001919FB"/>
    <w:rsid w:val="001F3DBD"/>
    <w:rsid w:val="00241F16"/>
    <w:rsid w:val="00246161"/>
    <w:rsid w:val="002641F8"/>
    <w:rsid w:val="002724CF"/>
    <w:rsid w:val="0029482E"/>
    <w:rsid w:val="002A510A"/>
    <w:rsid w:val="002B2E4F"/>
    <w:rsid w:val="002B656A"/>
    <w:rsid w:val="002C2D97"/>
    <w:rsid w:val="002E1C18"/>
    <w:rsid w:val="00317DDE"/>
    <w:rsid w:val="003265D4"/>
    <w:rsid w:val="00365774"/>
    <w:rsid w:val="0039653B"/>
    <w:rsid w:val="003C4F40"/>
    <w:rsid w:val="00427C9D"/>
    <w:rsid w:val="004306B7"/>
    <w:rsid w:val="00463262"/>
    <w:rsid w:val="0049610D"/>
    <w:rsid w:val="004B6AC6"/>
    <w:rsid w:val="004B759E"/>
    <w:rsid w:val="004C7022"/>
    <w:rsid w:val="004F49C1"/>
    <w:rsid w:val="005137F0"/>
    <w:rsid w:val="0052710E"/>
    <w:rsid w:val="00535974"/>
    <w:rsid w:val="00543645"/>
    <w:rsid w:val="0055010D"/>
    <w:rsid w:val="0056001E"/>
    <w:rsid w:val="005F03E3"/>
    <w:rsid w:val="005F1B0E"/>
    <w:rsid w:val="006244D4"/>
    <w:rsid w:val="006A1A23"/>
    <w:rsid w:val="00702E2A"/>
    <w:rsid w:val="007528E4"/>
    <w:rsid w:val="007529BD"/>
    <w:rsid w:val="00792B0C"/>
    <w:rsid w:val="007B776C"/>
    <w:rsid w:val="007E4593"/>
    <w:rsid w:val="00807AC4"/>
    <w:rsid w:val="00817359"/>
    <w:rsid w:val="00837026"/>
    <w:rsid w:val="00854658"/>
    <w:rsid w:val="008A4207"/>
    <w:rsid w:val="008B1F2D"/>
    <w:rsid w:val="008C2C19"/>
    <w:rsid w:val="008E5B16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80C74"/>
    <w:rsid w:val="00AA26EA"/>
    <w:rsid w:val="00AB2484"/>
    <w:rsid w:val="00AC760D"/>
    <w:rsid w:val="00B4028C"/>
    <w:rsid w:val="00B55E82"/>
    <w:rsid w:val="00B62F32"/>
    <w:rsid w:val="00B66C7B"/>
    <w:rsid w:val="00B86770"/>
    <w:rsid w:val="00BA2052"/>
    <w:rsid w:val="00BC06C1"/>
    <w:rsid w:val="00BC2CD6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A686E"/>
    <w:rsid w:val="00DB066B"/>
    <w:rsid w:val="00E110C2"/>
    <w:rsid w:val="00E11BCD"/>
    <w:rsid w:val="00E15A47"/>
    <w:rsid w:val="00E17AA3"/>
    <w:rsid w:val="00E44971"/>
    <w:rsid w:val="00E70380"/>
    <w:rsid w:val="00E8242A"/>
    <w:rsid w:val="00E905FD"/>
    <w:rsid w:val="00EA232F"/>
    <w:rsid w:val="00EB371C"/>
    <w:rsid w:val="00EC20E2"/>
    <w:rsid w:val="00ED154A"/>
    <w:rsid w:val="00F01C1B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2025-07-06T17:59:00Z</dcterms:created>
  <dcterms:modified xsi:type="dcterms:W3CDTF">2025-07-06T17:59:00Z</dcterms:modified>
</cp:coreProperties>
</file>