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B1" w:rsidRDefault="005C24B1">
      <w:pPr>
        <w:jc w:val="both"/>
      </w:pPr>
      <w:r>
        <w:rPr>
          <w:b/>
        </w:rPr>
        <w:t>REGISTRADO BAJO N° CDCIC-</w:t>
      </w:r>
      <w:r w:rsidR="007154BC">
        <w:rPr>
          <w:b/>
        </w:rPr>
        <w:t>024</w:t>
      </w:r>
      <w:r w:rsidR="001651E9">
        <w:rPr>
          <w:b/>
        </w:rPr>
        <w:t>/</w:t>
      </w:r>
      <w:r w:rsidR="00123A7C">
        <w:rPr>
          <w:b/>
        </w:rPr>
        <w:t>1</w:t>
      </w:r>
      <w:r w:rsidR="00B80892">
        <w:rPr>
          <w:b/>
        </w:rPr>
        <w:t>4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7361C0" w:rsidRDefault="008969CD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7361C0" w:rsidRDefault="007361C0" w:rsidP="0095376F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B80892" w:rsidRDefault="00B80892" w:rsidP="00B808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492F55">
        <w:rPr>
          <w:snapToGrid w:val="0"/>
          <w:lang w:val="es-AR"/>
        </w:rPr>
        <w:t>El Convenio de Colaboración Mutua firmado entre el Honorable Consejo Deliberante de la Ciudad de Bahía Blanca y l</w:t>
      </w:r>
      <w:r>
        <w:rPr>
          <w:snapToGrid w:val="0"/>
          <w:lang w:val="es-AR"/>
        </w:rPr>
        <w:t xml:space="preserve">a Universidad Nacional del Sur; </w:t>
      </w:r>
    </w:p>
    <w:p w:rsidR="00B80892" w:rsidRDefault="00B80892" w:rsidP="00B808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B80892" w:rsidRPr="007361C0" w:rsidRDefault="00B80892" w:rsidP="00B808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>
        <w:rPr>
          <w:snapToGrid w:val="0"/>
          <w:lang w:val="es-AR"/>
        </w:rPr>
        <w:t xml:space="preserve">La nota presentada por el Secretario de Investigación, Posgrado y Extensión del Departamento de Ciencias e Ingeniería de la Computación, mediante la cual promueve la firma de un convenio específico entre esta Unidad Académica y el Honorable Consejo Deliberante de </w:t>
      </w:r>
      <w:r w:rsidR="007154BC">
        <w:rPr>
          <w:snapToGrid w:val="0"/>
          <w:lang w:val="es-AR"/>
        </w:rPr>
        <w:t xml:space="preserve">la Ciudad </w:t>
      </w:r>
      <w:r>
        <w:rPr>
          <w:snapToGrid w:val="0"/>
          <w:lang w:val="es-AR"/>
        </w:rPr>
        <w:t>Bahía Blanca;</w:t>
      </w:r>
      <w:r w:rsidRPr="008969CD">
        <w:rPr>
          <w:snapToGrid w:val="0"/>
        </w:rPr>
        <w:t xml:space="preserve"> y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95376F" w:rsidRDefault="0095376F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B80892" w:rsidRPr="00F47D55" w:rsidRDefault="00B80892" w:rsidP="00B808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 xml:space="preserve">Que motiva la firma del mismo la necesidad de realizar tareas de </w:t>
      </w:r>
      <w:r>
        <w:rPr>
          <w:snapToGrid w:val="0"/>
          <w:lang w:val="es-AR"/>
        </w:rPr>
        <w:t xml:space="preserve">planificación, diseño, implementación y monitoreo de una plataforma web orientada a administrar y publicitar el tratamiento de distintos datos abiertos del Honorable Consejo Deliberante de la Ciudad de Bahía Blanca hacia la comunidad, </w:t>
      </w:r>
      <w:r w:rsidRPr="00F47D55">
        <w:rPr>
          <w:snapToGrid w:val="0"/>
          <w:lang w:val="es-AR"/>
        </w:rPr>
        <w:t>las cuales se llevarán a cabo por docentes de est</w:t>
      </w:r>
      <w:r>
        <w:rPr>
          <w:snapToGrid w:val="0"/>
          <w:lang w:val="es-AR"/>
        </w:rPr>
        <w:t>e Departamento</w:t>
      </w:r>
      <w:r w:rsidRPr="00F47D55">
        <w:rPr>
          <w:snapToGrid w:val="0"/>
          <w:lang w:val="es-AR"/>
        </w:rPr>
        <w:t xml:space="preserve">; </w:t>
      </w:r>
    </w:p>
    <w:p w:rsidR="00B80892" w:rsidRPr="00F47D55" w:rsidRDefault="00B80892" w:rsidP="00B808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B80892" w:rsidRPr="00F47D55" w:rsidRDefault="00B80892" w:rsidP="00B808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</w:pPr>
      <w:r w:rsidRPr="00F47D55">
        <w:rPr>
          <w:snapToGrid w:val="0"/>
          <w:lang w:val="es-AR"/>
        </w:rPr>
        <w:t xml:space="preserve">Que los miembros del Consejo Departamental coinciden en la importancia que conlleva poder </w:t>
      </w:r>
      <w:r w:rsidRPr="00F47D55">
        <w:t xml:space="preserve">brindar una respuesta calificada a los problemas de la comunidad, con la visión de participación y crecimiento de la ciudadanía; </w:t>
      </w:r>
    </w:p>
    <w:p w:rsidR="00B80892" w:rsidRPr="00F47D55" w:rsidRDefault="00B80892" w:rsidP="00B808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</w:pPr>
    </w:p>
    <w:p w:rsidR="00B80892" w:rsidRPr="00F47D55" w:rsidRDefault="00B80892" w:rsidP="00B808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>Que la celebración de un convenio de esta naturaleza brinda una herramienta apropiada para fomentar actividades de asistencia técnica, consultoría  y transferencia en el marco de las actividades de  posgrado, tal como lo sugirieron las últimas recomendaciones de la CONEAU vinculadas a la acreditación de carreras de posgrado que dependen de esta Unidad Académica;</w:t>
      </w:r>
    </w:p>
    <w:p w:rsidR="00B80892" w:rsidRPr="00F47D55" w:rsidRDefault="00B80892" w:rsidP="00B808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B80892" w:rsidRPr="00F47D55" w:rsidRDefault="00B80892" w:rsidP="00B808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>Que uno de los objetivos establecidos en el Plan de Desarrollo de</w:t>
      </w:r>
      <w:r>
        <w:rPr>
          <w:snapToGrid w:val="0"/>
          <w:lang w:val="es-AR"/>
        </w:rPr>
        <w:t>l</w:t>
      </w:r>
      <w:r w:rsidRPr="00F47D55">
        <w:rPr>
          <w:snapToGrid w:val="0"/>
          <w:lang w:val="es-AR"/>
        </w:rPr>
        <w:t xml:space="preserve"> </w:t>
      </w:r>
      <w:r w:rsidRPr="004C3990">
        <w:rPr>
          <w:snapToGrid w:val="0"/>
          <w:lang w:val="es-AR"/>
        </w:rPr>
        <w:t xml:space="preserve">Departamento de Ciencias e Ingeniería de la Computación </w:t>
      </w:r>
      <w:r w:rsidRPr="00F47D55">
        <w:rPr>
          <w:snapToGrid w:val="0"/>
          <w:lang w:val="es-AR"/>
        </w:rPr>
        <w:t xml:space="preserve">es potenciar las actividades de extensión y/o articulación a partir de la asignación de recursos docentes y de gestión altamente capacitados que permitan fortalecer la oferta académica de servicio que se brinda actualmente y extender la vinculación con el medio; </w:t>
      </w:r>
    </w:p>
    <w:p w:rsidR="00B80892" w:rsidRPr="00F47D55" w:rsidRDefault="00B80892" w:rsidP="00B808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7154BC" w:rsidRPr="00F47D55" w:rsidRDefault="007154BC" w:rsidP="007154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>
        <w:rPr>
          <w:snapToGrid w:val="0"/>
          <w:lang w:val="es-AR"/>
        </w:rPr>
        <w:t>Que la</w:t>
      </w:r>
      <w:r w:rsidR="00B80892">
        <w:rPr>
          <w:snapToGrid w:val="0"/>
          <w:lang w:val="es-AR"/>
        </w:rPr>
        <w:t xml:space="preserve"> Resol. CSU-103/2013</w:t>
      </w:r>
      <w:r w:rsidR="00B80892" w:rsidRPr="00F47D55">
        <w:rPr>
          <w:snapToGrid w:val="0"/>
          <w:lang w:val="es-AR"/>
        </w:rPr>
        <w:t xml:space="preserve"> </w:t>
      </w:r>
      <w:r>
        <w:rPr>
          <w:snapToGrid w:val="0"/>
          <w:lang w:val="es-AR"/>
        </w:rPr>
        <w:t xml:space="preserve">establece que los convenios específicos generados por Unidades Académicas </w:t>
      </w:r>
      <w:r w:rsidRPr="007154BC">
        <w:rPr>
          <w:snapToGrid w:val="0"/>
        </w:rPr>
        <w:t>son tratados y aprobados por Resolución de los respectivos Consejos Departamentales de las mismas y suscri</w:t>
      </w:r>
      <w:r>
        <w:rPr>
          <w:snapToGrid w:val="0"/>
        </w:rPr>
        <w:t>ptos por su Director Decano</w:t>
      </w:r>
      <w:r>
        <w:rPr>
          <w:snapToGrid w:val="0"/>
          <w:lang w:val="es-AR"/>
        </w:rPr>
        <w:t xml:space="preserve">; </w:t>
      </w:r>
    </w:p>
    <w:p w:rsidR="00585E0D" w:rsidRPr="00F47D55" w:rsidRDefault="00585E0D" w:rsidP="00585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8969CD" w:rsidRPr="00F47D5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  <w:snapToGrid w:val="0"/>
        </w:rPr>
        <w:t>POR ELLO,</w:t>
      </w:r>
      <w:bookmarkStart w:id="0" w:name="_GoBack"/>
      <w:bookmarkEnd w:id="0"/>
    </w:p>
    <w:p w:rsidR="001315BB" w:rsidRPr="001315BB" w:rsidRDefault="008969CD" w:rsidP="001315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  <w:snapToGrid w:val="0"/>
        </w:rPr>
        <w:tab/>
      </w:r>
    </w:p>
    <w:p w:rsidR="001315BB" w:rsidRPr="009A56FA" w:rsidRDefault="001315BB" w:rsidP="001315BB">
      <w:pPr>
        <w:overflowPunct/>
        <w:autoSpaceDE/>
        <w:autoSpaceDN/>
        <w:adjustRightInd/>
        <w:ind w:firstLine="1418"/>
        <w:jc w:val="both"/>
        <w:textAlignment w:val="auto"/>
        <w:rPr>
          <w:rFonts w:cs="Arial"/>
          <w:szCs w:val="24"/>
          <w:lang w:val="es-ES" w:eastAsia="en-US"/>
        </w:rPr>
      </w:pPr>
      <w:r w:rsidRPr="009A56FA">
        <w:rPr>
          <w:b/>
          <w:szCs w:val="24"/>
          <w:lang w:val="es-ES" w:eastAsia="en-US"/>
        </w:rPr>
        <w:t>El Director Decano del Departamento de Ciencias e Ingeniería de la Computación “ad referéndum” del Consejo Departamental</w:t>
      </w:r>
    </w:p>
    <w:p w:rsidR="008969CD" w:rsidRPr="00F47D55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F47D55">
        <w:rPr>
          <w:rFonts w:cs="Arial"/>
          <w:b/>
          <w:bCs/>
          <w:snapToGrid w:val="0"/>
        </w:rPr>
        <w:t xml:space="preserve">R E S U E L V </w:t>
      </w:r>
      <w:proofErr w:type="gramStart"/>
      <w:r w:rsidRPr="00F47D55">
        <w:rPr>
          <w:rFonts w:cs="Arial"/>
          <w:b/>
          <w:bCs/>
          <w:snapToGrid w:val="0"/>
        </w:rPr>
        <w:t>E :</w:t>
      </w:r>
      <w:proofErr w:type="gramEnd"/>
    </w:p>
    <w:p w:rsidR="007154BC" w:rsidRDefault="007154BC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</w:p>
    <w:p w:rsidR="007154BC" w:rsidRPr="00F47D55" w:rsidRDefault="007154BC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</w:p>
    <w:p w:rsidR="008969CD" w:rsidRPr="00F47D55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7154BC" w:rsidRDefault="007154BC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  <w:lang w:val="es-ES"/>
        </w:rPr>
      </w:pPr>
      <w:r>
        <w:rPr>
          <w:b/>
          <w:snapToGrid w:val="0"/>
          <w:lang w:val="es-ES"/>
        </w:rPr>
        <w:lastRenderedPageBreak/>
        <w:t>///DCIC-024/14</w:t>
      </w:r>
    </w:p>
    <w:p w:rsidR="007154BC" w:rsidRDefault="007154BC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  <w:lang w:val="es-ES"/>
        </w:rPr>
      </w:pPr>
    </w:p>
    <w:p w:rsidR="008969CD" w:rsidRPr="00F47D55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F47D55">
        <w:rPr>
          <w:b/>
          <w:snapToGrid w:val="0"/>
          <w:lang w:val="es-ES"/>
        </w:rPr>
        <w:t>Art. 1</w:t>
      </w:r>
      <w:r w:rsidRPr="00F47D55">
        <w:rPr>
          <w:b/>
          <w:snapToGrid w:val="0"/>
          <w:lang w:val="en-US"/>
        </w:rPr>
        <w:sym w:font="Symbol" w:char="F0B0"/>
      </w:r>
      <w:r w:rsidRPr="00F47D55">
        <w:rPr>
          <w:b/>
          <w:snapToGrid w:val="0"/>
          <w:lang w:val="es-ES"/>
        </w:rPr>
        <w:t>).-</w:t>
      </w:r>
      <w:r w:rsidRPr="00F47D55">
        <w:rPr>
          <w:snapToGrid w:val="0"/>
          <w:lang w:val="es-ES"/>
        </w:rPr>
        <w:t xml:space="preserve"> </w:t>
      </w:r>
      <w:r w:rsidR="00C90485">
        <w:rPr>
          <w:snapToGrid w:val="0"/>
        </w:rPr>
        <w:t>Suscribir</w:t>
      </w:r>
      <w:r w:rsidR="00B33803" w:rsidRPr="00F47D55">
        <w:rPr>
          <w:snapToGrid w:val="0"/>
        </w:rPr>
        <w:t xml:space="preserve"> el</w:t>
      </w:r>
      <w:r w:rsidR="00E9674F" w:rsidRPr="00F47D55">
        <w:rPr>
          <w:snapToGrid w:val="0"/>
        </w:rPr>
        <w:t xml:space="preserve"> Convenio Específico de Colaboración </w:t>
      </w:r>
      <w:r w:rsidR="00585E0D" w:rsidRPr="00F47D55">
        <w:rPr>
          <w:snapToGrid w:val="0"/>
        </w:rPr>
        <w:t xml:space="preserve">entre el Departamento de Ciencias e Ingeniería de la Computación de la Universidad Nacional del Sur y el </w:t>
      </w:r>
      <w:r w:rsidR="007154BC">
        <w:rPr>
          <w:snapToGrid w:val="0"/>
        </w:rPr>
        <w:t>Honorable Consejo Deliberante de la Ciudad de Bahía Blanca</w:t>
      </w:r>
      <w:r w:rsidR="00B33803" w:rsidRPr="00F47D55">
        <w:rPr>
          <w:snapToGrid w:val="0"/>
        </w:rPr>
        <w:t>, que se anexa a la presente resolución.-</w:t>
      </w:r>
    </w:p>
    <w:p w:rsidR="008969CD" w:rsidRPr="00F47D55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702569" w:rsidRPr="00C90485" w:rsidRDefault="00702569" w:rsidP="00702569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  <w:snapToGrid w:val="0"/>
        </w:rPr>
        <w:t>Art. 2º).-</w:t>
      </w:r>
      <w:r w:rsidRPr="00F47D55">
        <w:rPr>
          <w:snapToGrid w:val="0"/>
        </w:rPr>
        <w:t xml:space="preserve"> Regístrese; comuníquese; pase a la </w:t>
      </w:r>
      <w:r w:rsidR="00585E0D" w:rsidRPr="00F47D55">
        <w:rPr>
          <w:snapToGrid w:val="0"/>
        </w:rPr>
        <w:t>Secretaría General de Relaciones Institucionales y Planeamiento a los efectos que correspondan</w:t>
      </w:r>
      <w:r w:rsidRPr="00F47D55">
        <w:rPr>
          <w:snapToGrid w:val="0"/>
        </w:rPr>
        <w:t>; cumplido, archívese.-----</w:t>
      </w:r>
    </w:p>
    <w:p w:rsidR="00076B27" w:rsidRDefault="00076B27" w:rsidP="00FA7E60">
      <w:pPr>
        <w:jc w:val="both"/>
      </w:pPr>
    </w:p>
    <w:sectPr w:rsidR="00076B27" w:rsidSect="00B81932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2F"/>
    <w:rsid w:val="00031560"/>
    <w:rsid w:val="00076B27"/>
    <w:rsid w:val="00083810"/>
    <w:rsid w:val="000B1E95"/>
    <w:rsid w:val="00112B99"/>
    <w:rsid w:val="00123A7C"/>
    <w:rsid w:val="001315BB"/>
    <w:rsid w:val="001651E9"/>
    <w:rsid w:val="0017701A"/>
    <w:rsid w:val="001B4716"/>
    <w:rsid w:val="00202F70"/>
    <w:rsid w:val="00266FE9"/>
    <w:rsid w:val="00294212"/>
    <w:rsid w:val="002A070A"/>
    <w:rsid w:val="002C0EA2"/>
    <w:rsid w:val="002D068F"/>
    <w:rsid w:val="00315171"/>
    <w:rsid w:val="00327C39"/>
    <w:rsid w:val="00360516"/>
    <w:rsid w:val="0036416E"/>
    <w:rsid w:val="003B1349"/>
    <w:rsid w:val="003F5E6B"/>
    <w:rsid w:val="004257D3"/>
    <w:rsid w:val="0042641A"/>
    <w:rsid w:val="00492F55"/>
    <w:rsid w:val="00501790"/>
    <w:rsid w:val="00562374"/>
    <w:rsid w:val="00585E0D"/>
    <w:rsid w:val="005C058A"/>
    <w:rsid w:val="005C24B1"/>
    <w:rsid w:val="005C266E"/>
    <w:rsid w:val="005D1978"/>
    <w:rsid w:val="005E6A28"/>
    <w:rsid w:val="006020BF"/>
    <w:rsid w:val="006C2B9E"/>
    <w:rsid w:val="006C4A47"/>
    <w:rsid w:val="006F16F6"/>
    <w:rsid w:val="00702569"/>
    <w:rsid w:val="007154BC"/>
    <w:rsid w:val="007361C0"/>
    <w:rsid w:val="007B3199"/>
    <w:rsid w:val="00803287"/>
    <w:rsid w:val="00806243"/>
    <w:rsid w:val="008969CD"/>
    <w:rsid w:val="00935F0B"/>
    <w:rsid w:val="00937C27"/>
    <w:rsid w:val="00944209"/>
    <w:rsid w:val="0095376F"/>
    <w:rsid w:val="0098040D"/>
    <w:rsid w:val="00A52776"/>
    <w:rsid w:val="00A93B12"/>
    <w:rsid w:val="00A9664F"/>
    <w:rsid w:val="00AA18C8"/>
    <w:rsid w:val="00B33803"/>
    <w:rsid w:val="00B512F1"/>
    <w:rsid w:val="00B74DD9"/>
    <w:rsid w:val="00B80892"/>
    <w:rsid w:val="00B81932"/>
    <w:rsid w:val="00B90287"/>
    <w:rsid w:val="00BA6E6B"/>
    <w:rsid w:val="00BC0D2F"/>
    <w:rsid w:val="00BC7EAA"/>
    <w:rsid w:val="00C71017"/>
    <w:rsid w:val="00C76487"/>
    <w:rsid w:val="00C86629"/>
    <w:rsid w:val="00C90485"/>
    <w:rsid w:val="00CB11D5"/>
    <w:rsid w:val="00D013A1"/>
    <w:rsid w:val="00D1191C"/>
    <w:rsid w:val="00E82955"/>
    <w:rsid w:val="00E862C0"/>
    <w:rsid w:val="00E9674F"/>
    <w:rsid w:val="00EC6FDD"/>
    <w:rsid w:val="00F47D55"/>
    <w:rsid w:val="00F51B50"/>
    <w:rsid w:val="00F87310"/>
    <w:rsid w:val="00F96501"/>
    <w:rsid w:val="00FA7E60"/>
    <w:rsid w:val="00F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Barbara B. Camelli</cp:lastModifiedBy>
  <cp:revision>4</cp:revision>
  <cp:lastPrinted>2013-06-11T13:15:00Z</cp:lastPrinted>
  <dcterms:created xsi:type="dcterms:W3CDTF">2014-12-29T16:29:00Z</dcterms:created>
  <dcterms:modified xsi:type="dcterms:W3CDTF">2014-12-29T17:27:00Z</dcterms:modified>
</cp:coreProperties>
</file>