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7941D1">
        <w:rPr>
          <w:lang w:val="es-AR"/>
        </w:rPr>
        <w:t>056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A4C84" w:rsidRPr="006A4C84" w:rsidRDefault="006A4C84" w:rsidP="006A4C84">
      <w:pPr>
        <w:rPr>
          <w:rFonts w:ascii="Arial" w:hAnsi="Arial" w:cs="Arial"/>
          <w:snapToGrid/>
          <w:sz w:val="24"/>
          <w:lang w:val="es-ES_tradnl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7941D1">
        <w:rPr>
          <w:rFonts w:ascii="Arial" w:hAnsi="Arial" w:cs="Arial"/>
          <w:snapToGrid/>
          <w:sz w:val="24"/>
          <w:lang w:val="es-ES"/>
        </w:rPr>
        <w:t>29</w:t>
      </w:r>
      <w:r w:rsidRPr="006A4C84">
        <w:rPr>
          <w:rFonts w:ascii="Arial" w:hAnsi="Arial" w:cs="Arial"/>
          <w:snapToGrid/>
          <w:sz w:val="24"/>
          <w:lang w:val="es-ES"/>
        </w:rPr>
        <w:t xml:space="preserve"> de </w:t>
      </w:r>
      <w:r w:rsidR="007941D1">
        <w:rPr>
          <w:rFonts w:ascii="Arial" w:hAnsi="Arial" w:cs="Arial"/>
          <w:snapToGrid/>
          <w:sz w:val="24"/>
          <w:lang w:val="es-ES"/>
        </w:rPr>
        <w:t>abril</w:t>
      </w:r>
      <w:r w:rsidRPr="006A4C84">
        <w:rPr>
          <w:rFonts w:ascii="Arial" w:hAnsi="Arial" w:cs="Arial"/>
          <w:snapToGrid/>
          <w:sz w:val="24"/>
          <w:lang w:val="es-ES"/>
        </w:rPr>
        <w:t xml:space="preserve"> de 2015 operará el vencimiento de la </w:t>
      </w:r>
      <w:r w:rsidR="000F2335">
        <w:rPr>
          <w:rFonts w:ascii="Arial" w:hAnsi="Arial" w:cs="Arial"/>
          <w:snapToGrid/>
          <w:sz w:val="24"/>
          <w:lang w:val="es-ES"/>
        </w:rPr>
        <w:t xml:space="preserve">prórroga de </w:t>
      </w:r>
      <w:r w:rsidRPr="006A4C84">
        <w:rPr>
          <w:rFonts w:ascii="Arial" w:hAnsi="Arial" w:cs="Arial"/>
          <w:snapToGrid/>
          <w:sz w:val="24"/>
          <w:lang w:val="es-ES"/>
        </w:rPr>
        <w:t>designación de</w:t>
      </w:r>
      <w:r w:rsidR="007941D1">
        <w:rPr>
          <w:rFonts w:ascii="Arial" w:hAnsi="Arial" w:cs="Arial"/>
          <w:snapToGrid/>
          <w:sz w:val="24"/>
          <w:lang w:val="es-ES"/>
        </w:rPr>
        <w:t>l</w:t>
      </w:r>
      <w:r>
        <w:rPr>
          <w:rFonts w:ascii="Arial" w:hAnsi="Arial" w:cs="Arial"/>
          <w:snapToGrid/>
          <w:sz w:val="24"/>
          <w:lang w:val="es-ES"/>
        </w:rPr>
        <w:t xml:space="preserve"> </w:t>
      </w:r>
      <w:r w:rsidR="007941D1">
        <w:rPr>
          <w:rFonts w:ascii="Arial" w:hAnsi="Arial" w:cs="Arial"/>
          <w:snapToGrid/>
          <w:sz w:val="24"/>
          <w:lang w:val="es-ES"/>
        </w:rPr>
        <w:t>Ing. Juan Andrés Biondi</w:t>
      </w:r>
      <w:r w:rsidRPr="006A4C84">
        <w:rPr>
          <w:rFonts w:ascii="Arial" w:hAnsi="Arial" w:cs="Arial"/>
          <w:snapToGrid/>
          <w:sz w:val="24"/>
          <w:lang w:val="es-ES"/>
        </w:rPr>
        <w:t xml:space="preserve"> en un cargo de </w:t>
      </w:r>
      <w:r w:rsidR="007941D1">
        <w:rPr>
          <w:rFonts w:ascii="Arial" w:hAnsi="Arial"/>
          <w:snapToGrid/>
          <w:sz w:val="24"/>
          <w:lang w:val="es-ES" w:eastAsia="en-US"/>
        </w:rPr>
        <w:t>Ayudante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 de Docencia</w:t>
      </w:r>
      <w:r w:rsidR="007941D1">
        <w:rPr>
          <w:rFonts w:ascii="Arial" w:hAnsi="Arial"/>
          <w:snapToGrid/>
          <w:sz w:val="24"/>
          <w:lang w:val="es-ES" w:eastAsia="en-US"/>
        </w:rPr>
        <w:t xml:space="preserve"> B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 </w:t>
      </w:r>
      <w:r>
        <w:rPr>
          <w:rFonts w:ascii="Arial" w:hAnsi="Arial"/>
          <w:snapToGrid/>
          <w:sz w:val="24"/>
          <w:lang w:val="es-ES" w:eastAsia="en-US"/>
        </w:rPr>
        <w:t xml:space="preserve">con 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 w:rsidR="007941D1">
        <w:rPr>
          <w:rFonts w:ascii="Arial" w:hAnsi="Arial"/>
          <w:bCs/>
          <w:i/>
          <w:iCs/>
          <w:snapToGrid/>
          <w:sz w:val="24"/>
          <w:lang w:val="es-ES" w:eastAsia="en-US"/>
        </w:rPr>
        <w:t>Estructuras de Datos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6A4C84" w:rsidRPr="006A4C84" w:rsidRDefault="006A4C84" w:rsidP="006A4C84">
      <w:pPr>
        <w:rPr>
          <w:snapToGrid/>
          <w:sz w:val="24"/>
          <w:szCs w:val="24"/>
          <w:lang w:val="es-ES" w:eastAsia="en-US"/>
        </w:rPr>
      </w:pPr>
    </w:p>
    <w:p w:rsidR="006A4C84" w:rsidRPr="006A4C84" w:rsidRDefault="006A4C84" w:rsidP="006A4C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6A4C84" w:rsidRPr="006A4C84" w:rsidRDefault="006A4C84" w:rsidP="006A4C84">
      <w:pPr>
        <w:rPr>
          <w:snapToGrid/>
          <w:sz w:val="24"/>
          <w:szCs w:val="24"/>
          <w:lang w:val="es-ES" w:eastAsia="en-US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cátedra contar con la continuidad del mencionado docente mientras se tramita el correspondiente llamado a concurso;</w:t>
      </w:r>
    </w:p>
    <w:p w:rsidR="006A4C84" w:rsidRPr="006A4C84" w:rsidRDefault="006A4C84" w:rsidP="006A4C84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6A4C84" w:rsidRDefault="006A4C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7941D1">
        <w:rPr>
          <w:rFonts w:ascii="Arial" w:hAnsi="Arial"/>
          <w:b/>
          <w:color w:val="000000"/>
          <w:sz w:val="24"/>
          <w:szCs w:val="24"/>
          <w:lang w:val="es-AR"/>
        </w:rPr>
        <w:t>07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EA5475">
        <w:rPr>
          <w:rFonts w:ascii="Arial" w:hAnsi="Arial"/>
          <w:b/>
          <w:color w:val="000000"/>
          <w:sz w:val="24"/>
          <w:szCs w:val="24"/>
          <w:lang w:val="es-AR"/>
        </w:rPr>
        <w:t xml:space="preserve">de </w:t>
      </w:r>
      <w:r w:rsidR="007941D1">
        <w:rPr>
          <w:rFonts w:ascii="Arial" w:hAnsi="Arial"/>
          <w:b/>
          <w:color w:val="000000"/>
          <w:sz w:val="24"/>
          <w:szCs w:val="24"/>
          <w:lang w:val="es-AR"/>
        </w:rPr>
        <w:t>abril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AB33F4" w:rsidRPr="00AB33F4" w:rsidRDefault="00AB33F4" w:rsidP="00AB33F4">
      <w:pPr>
        <w:rPr>
          <w:snapToGrid/>
          <w:sz w:val="24"/>
          <w:szCs w:val="24"/>
          <w:lang w:val="es-ES" w:eastAsia="en-US"/>
        </w:rPr>
      </w:pPr>
    </w:p>
    <w:p w:rsidR="00AB33F4" w:rsidRPr="00AB33F4" w:rsidRDefault="00AB33F4" w:rsidP="00AB33F4">
      <w:pPr>
        <w:spacing w:line="260" w:lineRule="exact"/>
        <w:jc w:val="both"/>
        <w:rPr>
          <w:rFonts w:ascii="Arial" w:hAnsi="Arial" w:cs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 w:rsidR="007941D1">
        <w:rPr>
          <w:rFonts w:ascii="Arial" w:hAnsi="Arial" w:cs="Arial"/>
          <w:snapToGrid/>
          <w:sz w:val="24"/>
          <w:lang w:val="es-ES_tradnl"/>
        </w:rPr>
        <w:t>del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 </w:t>
      </w:r>
      <w:r w:rsidR="007941D1">
        <w:rPr>
          <w:rFonts w:ascii="Arial" w:hAnsi="Arial" w:cs="Arial"/>
          <w:b/>
          <w:bCs/>
          <w:sz w:val="24"/>
          <w:szCs w:val="24"/>
          <w:lang w:eastAsia="en-US"/>
        </w:rPr>
        <w:t>Ingeniero Juan Andrés BIONDI</w:t>
      </w:r>
      <w:r w:rsidR="007941D1">
        <w:rPr>
          <w:rFonts w:ascii="Arial" w:hAnsi="Arial" w:cs="Arial"/>
          <w:sz w:val="24"/>
          <w:szCs w:val="24"/>
          <w:lang w:eastAsia="en-US"/>
        </w:rPr>
        <w:t xml:space="preserve"> (Leg. 12860</w:t>
      </w:r>
      <w:r w:rsidRPr="00AB33F4">
        <w:rPr>
          <w:rFonts w:ascii="Arial" w:hAnsi="Arial" w:cs="Arial"/>
          <w:sz w:val="24"/>
          <w:szCs w:val="24"/>
          <w:lang w:eastAsia="en-US"/>
        </w:rPr>
        <w:t xml:space="preserve"> *Cargo de Planta </w:t>
      </w:r>
      <w:r w:rsidR="007941D1" w:rsidRPr="007941D1">
        <w:rPr>
          <w:rFonts w:ascii="Arial" w:hAnsi="Arial" w:cs="Arial"/>
          <w:sz w:val="24"/>
          <w:szCs w:val="24"/>
          <w:lang w:eastAsia="en-US"/>
        </w:rPr>
        <w:t>27022059</w:t>
      </w:r>
      <w:r w:rsidRPr="00AB33F4">
        <w:rPr>
          <w:rFonts w:ascii="Arial" w:hAnsi="Arial" w:cs="Arial"/>
          <w:sz w:val="24"/>
          <w:szCs w:val="24"/>
          <w:lang w:eastAsia="en-US"/>
        </w:rPr>
        <w:t xml:space="preserve">) en un cargo de </w:t>
      </w:r>
      <w:r w:rsidR="007941D1">
        <w:rPr>
          <w:rFonts w:ascii="Arial" w:hAnsi="Arial" w:cs="Arial"/>
          <w:sz w:val="24"/>
          <w:szCs w:val="24"/>
          <w:lang w:eastAsia="en-US"/>
        </w:rPr>
        <w:t>Ayudante</w:t>
      </w:r>
      <w:r w:rsidRPr="00AB33F4">
        <w:rPr>
          <w:rFonts w:ascii="Arial" w:hAnsi="Arial" w:cs="Arial"/>
          <w:sz w:val="24"/>
          <w:szCs w:val="24"/>
          <w:lang w:eastAsia="en-US"/>
        </w:rPr>
        <w:t xml:space="preserve"> de Docencia </w:t>
      </w:r>
      <w:r w:rsidR="007941D1">
        <w:rPr>
          <w:rFonts w:ascii="Arial" w:hAnsi="Arial" w:cs="Arial"/>
          <w:sz w:val="24"/>
          <w:szCs w:val="24"/>
          <w:lang w:eastAsia="en-US"/>
        </w:rPr>
        <w:t>“B”, en el Á</w:t>
      </w:r>
      <w:r w:rsidRPr="00AB33F4">
        <w:rPr>
          <w:rFonts w:ascii="Arial" w:hAnsi="Arial" w:cs="Arial"/>
          <w:sz w:val="24"/>
          <w:szCs w:val="24"/>
          <w:lang w:eastAsia="en-US"/>
        </w:rPr>
        <w:t xml:space="preserve">rea: </w:t>
      </w:r>
      <w:r w:rsidR="007941D1">
        <w:rPr>
          <w:rFonts w:ascii="Arial" w:hAnsi="Arial" w:cs="Arial"/>
          <w:snapToGrid/>
          <w:sz w:val="24"/>
          <w:szCs w:val="24"/>
          <w:lang w:eastAsia="en-US"/>
        </w:rPr>
        <w:t>I</w:t>
      </w:r>
      <w:r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, Disciplina: </w:t>
      </w:r>
      <w:r w:rsidR="007941D1">
        <w:rPr>
          <w:rFonts w:ascii="Arial" w:hAnsi="Arial" w:cs="Arial"/>
          <w:snapToGrid/>
          <w:sz w:val="24"/>
          <w:szCs w:val="24"/>
          <w:lang w:eastAsia="en-US"/>
        </w:rPr>
        <w:t>Programación</w:t>
      </w:r>
      <w:r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, en la asignatura </w:t>
      </w:r>
      <w:r w:rsidR="007941D1">
        <w:rPr>
          <w:rFonts w:ascii="Arial" w:hAnsi="Arial" w:cs="Arial"/>
          <w:b/>
          <w:snapToGrid/>
          <w:sz w:val="24"/>
          <w:szCs w:val="24"/>
          <w:lang w:eastAsia="en-US"/>
        </w:rPr>
        <w:t>“Estructuras de Datos</w:t>
      </w:r>
      <w:r w:rsidRPr="00AB33F4">
        <w:rPr>
          <w:rFonts w:ascii="Arial" w:hAnsi="Arial" w:cs="Arial"/>
          <w:b/>
          <w:snapToGrid/>
          <w:sz w:val="24"/>
          <w:szCs w:val="24"/>
          <w:lang w:eastAsia="en-US"/>
        </w:rPr>
        <w:t>” (C</w:t>
      </w:r>
      <w:r>
        <w:rPr>
          <w:rFonts w:ascii="Arial" w:hAnsi="Arial" w:cs="Arial"/>
          <w:b/>
          <w:snapToGrid/>
          <w:sz w:val="24"/>
          <w:szCs w:val="24"/>
          <w:lang w:eastAsia="en-US"/>
        </w:rPr>
        <w:t>ó</w:t>
      </w:r>
      <w:r w:rsidR="007941D1">
        <w:rPr>
          <w:rFonts w:ascii="Arial" w:hAnsi="Arial" w:cs="Arial"/>
          <w:b/>
          <w:snapToGrid/>
          <w:sz w:val="24"/>
          <w:szCs w:val="24"/>
          <w:lang w:eastAsia="en-US"/>
        </w:rPr>
        <w:t>d. 7655</w:t>
      </w:r>
      <w:r w:rsidRPr="00AB33F4">
        <w:rPr>
          <w:rFonts w:ascii="Arial" w:hAnsi="Arial" w:cs="Arial"/>
          <w:b/>
          <w:snapToGrid/>
          <w:sz w:val="24"/>
          <w:szCs w:val="24"/>
          <w:lang w:val="es-AR" w:eastAsia="en-US"/>
        </w:rPr>
        <w:t xml:space="preserve">), </w:t>
      </w:r>
      <w:r w:rsidRPr="00AB33F4">
        <w:rPr>
          <w:rFonts w:ascii="Arial" w:hAnsi="Arial" w:cs="Arial"/>
          <w:snapToGrid/>
          <w:sz w:val="24"/>
          <w:szCs w:val="24"/>
          <w:lang w:eastAsia="en-US"/>
        </w:rPr>
        <w:t>en el Departamento de Ciencias e Ingeniería de la Computación</w:t>
      </w:r>
      <w:r w:rsidR="00234578">
        <w:rPr>
          <w:rFonts w:ascii="Arial" w:hAnsi="Arial" w:cs="Arial"/>
          <w:snapToGrid/>
          <w:sz w:val="24"/>
          <w:lang w:val="es-ES_tradnl" w:eastAsia="en-US"/>
        </w:rPr>
        <w:t>, a partir del 30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>
        <w:rPr>
          <w:rFonts w:ascii="Arial" w:hAnsi="Arial" w:cs="Arial"/>
          <w:snapToGrid/>
          <w:sz w:val="24"/>
          <w:lang w:val="es-ES_tradnl" w:eastAsia="en-US"/>
        </w:rPr>
        <w:t xml:space="preserve">abril </w:t>
      </w:r>
      <w:r w:rsidR="007941D1">
        <w:rPr>
          <w:rFonts w:ascii="Arial" w:hAnsi="Arial" w:cs="Arial"/>
          <w:snapToGrid/>
          <w:sz w:val="24"/>
          <w:lang w:val="es-ES_tradnl" w:eastAsia="en-US"/>
        </w:rPr>
        <w:t xml:space="preserve">de 2015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="007941D1">
        <w:rPr>
          <w:rFonts w:ascii="Arial" w:hAnsi="Arial" w:cs="Arial"/>
          <w:snapToGrid/>
          <w:sz w:val="24"/>
          <w:lang w:val="es-AR"/>
        </w:rPr>
        <w:t>hasta el 31 de marzo de 2016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AB33F4" w:rsidRPr="00AB33F4" w:rsidRDefault="00AB33F4" w:rsidP="00AB33F4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AB33F4" w:rsidRPr="00AB33F4" w:rsidRDefault="00AB33F4" w:rsidP="00AB33F4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AB33F4" w:rsidRPr="00AB33F4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0F2335"/>
    <w:rsid w:val="00127A28"/>
    <w:rsid w:val="001404F8"/>
    <w:rsid w:val="0016514A"/>
    <w:rsid w:val="001E2146"/>
    <w:rsid w:val="001F3DBD"/>
    <w:rsid w:val="00234578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014DF"/>
    <w:rsid w:val="00427C9D"/>
    <w:rsid w:val="004B6AC6"/>
    <w:rsid w:val="004B759E"/>
    <w:rsid w:val="004C7022"/>
    <w:rsid w:val="004E33CD"/>
    <w:rsid w:val="004F49C1"/>
    <w:rsid w:val="005137F0"/>
    <w:rsid w:val="0052710E"/>
    <w:rsid w:val="0055010D"/>
    <w:rsid w:val="0056001E"/>
    <w:rsid w:val="005F03E3"/>
    <w:rsid w:val="005F1B0E"/>
    <w:rsid w:val="006244D4"/>
    <w:rsid w:val="006A4C84"/>
    <w:rsid w:val="006E5052"/>
    <w:rsid w:val="007529BD"/>
    <w:rsid w:val="00792B0C"/>
    <w:rsid w:val="007941D1"/>
    <w:rsid w:val="007D1147"/>
    <w:rsid w:val="007E4593"/>
    <w:rsid w:val="00807AC4"/>
    <w:rsid w:val="00837026"/>
    <w:rsid w:val="00854658"/>
    <w:rsid w:val="008A4207"/>
    <w:rsid w:val="008B1F2D"/>
    <w:rsid w:val="008C2C19"/>
    <w:rsid w:val="008E5B16"/>
    <w:rsid w:val="009C389B"/>
    <w:rsid w:val="009E3608"/>
    <w:rsid w:val="009F1943"/>
    <w:rsid w:val="009F7AD1"/>
    <w:rsid w:val="00A47E93"/>
    <w:rsid w:val="00A57737"/>
    <w:rsid w:val="00A66FBE"/>
    <w:rsid w:val="00A80C74"/>
    <w:rsid w:val="00AA03B1"/>
    <w:rsid w:val="00AA26EA"/>
    <w:rsid w:val="00AB33F4"/>
    <w:rsid w:val="00B4028C"/>
    <w:rsid w:val="00B4309E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E1537"/>
    <w:rsid w:val="00D34D58"/>
    <w:rsid w:val="00D37FFA"/>
    <w:rsid w:val="00D605ED"/>
    <w:rsid w:val="00D8525E"/>
    <w:rsid w:val="00D8788B"/>
    <w:rsid w:val="00DB066B"/>
    <w:rsid w:val="00DB75CF"/>
    <w:rsid w:val="00DF3816"/>
    <w:rsid w:val="00DF4A90"/>
    <w:rsid w:val="00E110C2"/>
    <w:rsid w:val="00E11BCD"/>
    <w:rsid w:val="00E15A47"/>
    <w:rsid w:val="00E17AA3"/>
    <w:rsid w:val="00E44971"/>
    <w:rsid w:val="00E8242A"/>
    <w:rsid w:val="00EA5475"/>
    <w:rsid w:val="00EB371C"/>
    <w:rsid w:val="00EC20E2"/>
    <w:rsid w:val="00ED154A"/>
    <w:rsid w:val="00F110F0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2015-04-17T13:27:00Z</cp:lastPrinted>
  <dcterms:created xsi:type="dcterms:W3CDTF">2025-07-06T18:04:00Z</dcterms:created>
  <dcterms:modified xsi:type="dcterms:W3CDTF">2025-07-06T18:04:00Z</dcterms:modified>
</cp:coreProperties>
</file>