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E0012">
        <w:rPr>
          <w:color w:val="000000"/>
          <w:lang w:val="es-ES"/>
        </w:rPr>
        <w:t>065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00DE7" w:rsidRPr="00100DE7" w:rsidRDefault="00100DE7" w:rsidP="00100DE7">
      <w:pPr>
        <w:ind w:right="-29"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La presentación realizada por </w:t>
      </w:r>
      <w:r w:rsidR="0071759E">
        <w:rPr>
          <w:rFonts w:ascii="Arial" w:hAnsi="Arial"/>
          <w:color w:val="000000"/>
          <w:sz w:val="24"/>
          <w:lang w:val="es-ES_tradnl"/>
        </w:rPr>
        <w:t xml:space="preserve">el Dr. </w:t>
      </w:r>
      <w:r w:rsidR="0081120D">
        <w:rPr>
          <w:rFonts w:ascii="Arial" w:hAnsi="Arial"/>
          <w:color w:val="000000"/>
          <w:sz w:val="24"/>
          <w:lang w:val="es-ES_tradnl"/>
        </w:rPr>
        <w:t>Marcelo A. Falappa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</w:t>
      </w:r>
      <w:r>
        <w:rPr>
          <w:rFonts w:ascii="Arial" w:hAnsi="Arial"/>
          <w:color w:val="000000"/>
          <w:sz w:val="24"/>
          <w:lang w:val="es-ES_tradnl"/>
        </w:rPr>
        <w:t>referida a la oferta del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curso de posgrado </w:t>
      </w:r>
      <w:r w:rsidRPr="00100DE7">
        <w:rPr>
          <w:rFonts w:ascii="Arial" w:hAnsi="Arial"/>
          <w:i/>
          <w:color w:val="000000"/>
          <w:sz w:val="24"/>
          <w:lang w:val="es-ES_tradnl"/>
        </w:rPr>
        <w:t>“</w:t>
      </w:r>
      <w:r w:rsidR="0081120D">
        <w:rPr>
          <w:rFonts w:ascii="Arial" w:hAnsi="Arial"/>
          <w:i/>
          <w:color w:val="000000"/>
          <w:sz w:val="24"/>
          <w:lang w:val="es-ES_tradnl"/>
        </w:rPr>
        <w:t>Algoritmia y Complejidad Computacional</w:t>
      </w:r>
      <w:r w:rsidRPr="00100DE7">
        <w:rPr>
          <w:rFonts w:ascii="Arial" w:hAnsi="Arial"/>
          <w:i/>
          <w:color w:val="000000"/>
          <w:sz w:val="24"/>
          <w:lang w:val="es-ES_tradnl"/>
        </w:rPr>
        <w:t>”;</w:t>
      </w:r>
      <w:r w:rsidRPr="00100DE7">
        <w:rPr>
          <w:rFonts w:ascii="Arial" w:hAnsi="Arial"/>
          <w:color w:val="000000"/>
          <w:sz w:val="24"/>
          <w:lang w:val="es-ES_tradnl"/>
        </w:rPr>
        <w:t xml:space="preserve"> y</w:t>
      </w:r>
    </w:p>
    <w:p w:rsidR="0014123D" w:rsidRDefault="0014123D" w:rsidP="00E03C3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14123D" w:rsidRDefault="0014123D" w:rsidP="00E03C37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00DE7" w:rsidRDefault="00100DE7" w:rsidP="00100DE7">
      <w:pPr>
        <w:rPr>
          <w:rFonts w:ascii="Arial" w:hAnsi="Arial"/>
          <w:color w:val="000000"/>
          <w:sz w:val="24"/>
          <w:lang w:val="es-ES_tradnl"/>
        </w:rPr>
      </w:pPr>
    </w:p>
    <w:p w:rsidR="00100DE7" w:rsidRPr="00100DE7" w:rsidRDefault="00100DE7" w:rsidP="00100DE7">
      <w:pPr>
        <w:ind w:firstLine="851"/>
        <w:jc w:val="both"/>
        <w:rPr>
          <w:rFonts w:ascii="Arial" w:hAnsi="Arial"/>
          <w:bCs/>
          <w:iCs/>
          <w:color w:val="000000"/>
          <w:sz w:val="24"/>
        </w:rPr>
      </w:pPr>
      <w:r w:rsidRPr="00100DE7">
        <w:rPr>
          <w:rFonts w:ascii="Arial" w:hAnsi="Arial"/>
          <w:color w:val="000000"/>
          <w:sz w:val="24"/>
          <w:lang w:val="es-ES_tradnl"/>
        </w:rPr>
        <w:t>Q</w:t>
      </w:r>
      <w:r>
        <w:rPr>
          <w:rFonts w:ascii="Arial" w:hAnsi="Arial"/>
          <w:color w:val="000000"/>
          <w:sz w:val="24"/>
          <w:lang w:val="es-ES_tradnl"/>
        </w:rPr>
        <w:t>ue la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AE61E2">
        <w:rPr>
          <w:rFonts w:ascii="Arial" w:hAnsi="Arial"/>
          <w:color w:val="auto"/>
          <w:sz w:val="24"/>
          <w:lang w:val="es-ES_tradnl" w:eastAsia="es-ES"/>
        </w:rPr>
        <w:t>Comisión Asesora de Programas de Posgrado del Departamento de Ciencias e Ingeniería de la Computación</w:t>
      </w:r>
      <w:r w:rsidRPr="00100DE7">
        <w:rPr>
          <w:rFonts w:ascii="Arial" w:hAnsi="Arial"/>
          <w:bCs/>
          <w:iCs/>
          <w:color w:val="000000"/>
          <w:sz w:val="24"/>
        </w:rPr>
        <w:t xml:space="preserve">, analizó la propuesta presentada por el Dr. </w:t>
      </w:r>
      <w:r w:rsidR="000312AB">
        <w:rPr>
          <w:rFonts w:ascii="Arial" w:hAnsi="Arial"/>
          <w:bCs/>
          <w:iCs/>
          <w:color w:val="000000"/>
          <w:sz w:val="24"/>
        </w:rPr>
        <w:t>Martínez</w:t>
      </w:r>
      <w:r>
        <w:rPr>
          <w:rFonts w:ascii="Arial" w:hAnsi="Arial"/>
          <w:bCs/>
          <w:iCs/>
          <w:color w:val="000000"/>
          <w:sz w:val="24"/>
        </w:rPr>
        <w:t xml:space="preserve"> y </w:t>
      </w:r>
      <w:r w:rsidRPr="00100DE7">
        <w:rPr>
          <w:rFonts w:ascii="Arial" w:hAnsi="Arial"/>
          <w:bCs/>
          <w:iCs/>
          <w:color w:val="000000"/>
          <w:sz w:val="24"/>
        </w:rPr>
        <w:t xml:space="preserve"> recomendó dar curso favorable a la misma;</w:t>
      </w:r>
    </w:p>
    <w:p w:rsidR="00100DE7" w:rsidRDefault="00100DE7" w:rsidP="00100DE7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14123D" w:rsidRDefault="00100DE7" w:rsidP="00100DE7">
      <w:pPr>
        <w:ind w:firstLine="851"/>
        <w:jc w:val="both"/>
        <w:rPr>
          <w:rFonts w:ascii="Arial" w:hAnsi="Arial"/>
          <w:color w:val="000000"/>
          <w:sz w:val="24"/>
          <w:lang w:val="pt-BR"/>
        </w:rPr>
      </w:pPr>
      <w:r w:rsidRPr="00100DE7">
        <w:rPr>
          <w:rFonts w:ascii="Arial" w:hAnsi="Arial"/>
          <w:color w:val="000000"/>
          <w:sz w:val="24"/>
          <w:lang w:val="es-ES_tradnl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100DE7">
          <w:rPr>
            <w:rFonts w:ascii="Arial" w:hAnsi="Arial"/>
            <w:color w:val="000000"/>
            <w:sz w:val="24"/>
            <w:lang w:val="es-ES_tradnl"/>
          </w:rPr>
          <w:t>la Resolución CSU-</w:t>
        </w:r>
      </w:smartTag>
      <w:r w:rsidRPr="00100DE7">
        <w:rPr>
          <w:rFonts w:ascii="Arial" w:hAnsi="Arial"/>
          <w:color w:val="000000"/>
          <w:sz w:val="24"/>
          <w:lang w:val="es-ES_tradnl"/>
        </w:rPr>
        <w:t>772/12, que reglamenta el funcionamiento de los Estudios de Posgrados Académicos</w:t>
      </w:r>
    </w:p>
    <w:p w:rsidR="00100DE7" w:rsidRDefault="00100DE7" w:rsidP="00100D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rPr>
          <w:rFonts w:ascii="Arial" w:hAnsi="Arial"/>
          <w:b/>
          <w:color w:val="000000"/>
          <w:sz w:val="24"/>
        </w:rPr>
      </w:pPr>
    </w:p>
    <w:p w:rsidR="006034A8" w:rsidRDefault="006034A8" w:rsidP="00100DE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851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736676" w:rsidRPr="00736676" w:rsidRDefault="00736676" w:rsidP="007366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0312AB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tación en su reunión de fecha </w:t>
      </w:r>
      <w:r w:rsidR="00313E1E">
        <w:rPr>
          <w:rFonts w:ascii="Arial" w:hAnsi="Arial"/>
          <w:b/>
          <w:snapToGrid w:val="0"/>
          <w:color w:val="auto"/>
          <w:sz w:val="24"/>
          <w:lang w:val="es-AR" w:eastAsia="es-ES"/>
        </w:rPr>
        <w:t>07 de abril de 2015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00DE7" w:rsidRPr="00100DE7" w:rsidRDefault="00100DE7" w:rsidP="00100DE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100DE7">
        <w:rPr>
          <w:rFonts w:ascii="Arial" w:hAnsi="Arial"/>
          <w:b/>
          <w:color w:val="auto"/>
          <w:sz w:val="24"/>
          <w:lang w:val="pt-BR" w:eastAsia="es-ES"/>
        </w:rPr>
        <w:t>Art. 1</w:t>
      </w:r>
      <w:r w:rsidRPr="00100DE7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100DE7">
        <w:rPr>
          <w:rFonts w:ascii="Arial" w:hAnsi="Arial"/>
          <w:b/>
          <w:color w:val="auto"/>
          <w:sz w:val="24"/>
          <w:lang w:val="pt-BR" w:eastAsia="es-ES"/>
        </w:rPr>
        <w:t>)</w:t>
      </w:r>
      <w:r w:rsidRPr="00100DE7">
        <w:rPr>
          <w:rFonts w:ascii="Arial" w:hAnsi="Arial"/>
          <w:color w:val="auto"/>
          <w:sz w:val="24"/>
          <w:lang w:val="pt-BR" w:eastAsia="es-ES"/>
        </w:rPr>
        <w:t xml:space="preserve">.- 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100DE7">
          <w:rPr>
            <w:rFonts w:ascii="Arial" w:hAnsi="Arial"/>
            <w:color w:val="auto"/>
            <w:sz w:val="24"/>
            <w:lang w:val="es-ES_tradnl" w:eastAsia="es-ES"/>
          </w:rPr>
          <w:t>la Secretaría</w:t>
        </w:r>
      </w:smartTag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color w:val="auto"/>
          <w:sz w:val="24"/>
          <w:lang w:val="es-ES_tradnl" w:eastAsia="es-ES"/>
        </w:rPr>
        <w:t xml:space="preserve">General 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de Estudios de Posgrado y Educación Continua la documentación correspondiente al curso de posgrado </w:t>
      </w:r>
      <w:r w:rsidR="0081120D" w:rsidRPr="0081120D">
        <w:rPr>
          <w:rFonts w:ascii="Arial" w:hAnsi="Arial"/>
          <w:i/>
          <w:color w:val="000000"/>
          <w:sz w:val="24"/>
          <w:lang w:val="es-ES_tradnl"/>
        </w:rPr>
        <w:t>“Algoritmia y Complejidad Computacional</w:t>
      </w:r>
      <w:r w:rsidR="00313E1E" w:rsidRPr="00100DE7">
        <w:rPr>
          <w:rFonts w:ascii="Arial" w:hAnsi="Arial"/>
          <w:i/>
          <w:color w:val="000000"/>
          <w:sz w:val="24"/>
          <w:lang w:val="es-ES_tradnl"/>
        </w:rPr>
        <w:t>”</w:t>
      </w:r>
      <w:r w:rsidR="000312AB">
        <w:rPr>
          <w:rFonts w:ascii="Arial" w:hAnsi="Arial"/>
          <w:i/>
          <w:color w:val="000000"/>
          <w:sz w:val="24"/>
          <w:lang w:val="es-ES_tradnl"/>
        </w:rPr>
        <w:t xml:space="preserve"> </w:t>
      </w:r>
      <w:r w:rsidR="000312AB">
        <w:rPr>
          <w:rFonts w:ascii="Arial" w:hAnsi="Arial"/>
          <w:color w:val="auto"/>
          <w:sz w:val="24"/>
          <w:lang w:val="es-ES_tradnl" w:eastAsia="es-ES"/>
        </w:rPr>
        <w:t xml:space="preserve">a cargo del Dr. </w:t>
      </w:r>
      <w:r w:rsidR="0081120D">
        <w:rPr>
          <w:rFonts w:ascii="Arial" w:hAnsi="Arial"/>
          <w:color w:val="auto"/>
          <w:sz w:val="24"/>
          <w:lang w:val="es-ES_tradnl" w:eastAsia="es-ES"/>
        </w:rPr>
        <w:t>Marcelo A. Falappa.-</w:t>
      </w:r>
    </w:p>
    <w:p w:rsidR="00100DE7" w:rsidRPr="00100DE7" w:rsidRDefault="00100DE7" w:rsidP="00100DE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100DE7" w:rsidRPr="00100DE7" w:rsidRDefault="00100DE7" w:rsidP="00100DE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  <w:r w:rsidRPr="00100DE7">
        <w:rPr>
          <w:rFonts w:ascii="Arial" w:hAnsi="Arial"/>
          <w:b/>
          <w:color w:val="auto"/>
          <w:sz w:val="24"/>
          <w:lang w:val="es-ES_tradnl" w:eastAsia="es-ES"/>
        </w:rPr>
        <w:t>Art. 2º).-</w:t>
      </w:r>
      <w:r w:rsidRPr="00100DE7">
        <w:rPr>
          <w:rFonts w:ascii="Arial" w:hAnsi="Arial"/>
          <w:color w:val="auto"/>
          <w:sz w:val="24"/>
          <w:lang w:val="es-ES_tradnl" w:eastAsia="es-ES"/>
        </w:rPr>
        <w:t xml:space="preserve"> Regístrese; p</w:t>
      </w:r>
      <w:r w:rsidRPr="00100DE7">
        <w:rPr>
          <w:rFonts w:ascii="Arial" w:hAnsi="Arial"/>
          <w:color w:val="auto"/>
          <w:sz w:val="24"/>
          <w:lang w:eastAsia="es-ES"/>
        </w:rPr>
        <w:t>ase a la Secretaría</w:t>
      </w:r>
      <w:r>
        <w:rPr>
          <w:rFonts w:ascii="Arial" w:hAnsi="Arial"/>
          <w:color w:val="auto"/>
          <w:sz w:val="24"/>
          <w:lang w:eastAsia="es-ES"/>
        </w:rPr>
        <w:t xml:space="preserve"> General</w:t>
      </w:r>
      <w:r w:rsidRPr="00100DE7">
        <w:rPr>
          <w:rFonts w:ascii="Arial" w:hAnsi="Arial"/>
          <w:color w:val="auto"/>
          <w:sz w:val="24"/>
          <w:lang w:eastAsia="es-ES"/>
        </w:rPr>
        <w:t xml:space="preserve"> de Estudios de Posgrado y Educación Continua a sus efectos.------------------------------------------------------------------------</w:t>
      </w:r>
    </w:p>
    <w:p w:rsidR="00100DE7" w:rsidRPr="00100DE7" w:rsidRDefault="00100DE7" w:rsidP="00100DE7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14123D" w:rsidRDefault="0014123D" w:rsidP="00100DE7">
      <w:pPr>
        <w:ind w:right="-29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12AB"/>
    <w:rsid w:val="00033AB9"/>
    <w:rsid w:val="00064224"/>
    <w:rsid w:val="00067972"/>
    <w:rsid w:val="00074BCF"/>
    <w:rsid w:val="000A7307"/>
    <w:rsid w:val="000C6DF1"/>
    <w:rsid w:val="000D3351"/>
    <w:rsid w:val="000D6DD4"/>
    <w:rsid w:val="00100DE7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07E38"/>
    <w:rsid w:val="00243FE3"/>
    <w:rsid w:val="002B3CD1"/>
    <w:rsid w:val="002D1E1D"/>
    <w:rsid w:val="002D239D"/>
    <w:rsid w:val="002E7710"/>
    <w:rsid w:val="002F37F6"/>
    <w:rsid w:val="00313E1E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1759E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1120D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9E0012"/>
    <w:rsid w:val="00A003F0"/>
    <w:rsid w:val="00A046CE"/>
    <w:rsid w:val="00A12D9E"/>
    <w:rsid w:val="00A22030"/>
    <w:rsid w:val="00A25227"/>
    <w:rsid w:val="00A3364D"/>
    <w:rsid w:val="00A47978"/>
    <w:rsid w:val="00A5426C"/>
    <w:rsid w:val="00A6760B"/>
    <w:rsid w:val="00A8060E"/>
    <w:rsid w:val="00AA0F19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A75A1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D42C8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2014-03-27T16:17:00Z</cp:lastPrinted>
  <dcterms:created xsi:type="dcterms:W3CDTF">2025-07-06T18:05:00Z</dcterms:created>
  <dcterms:modified xsi:type="dcterms:W3CDTF">2025-07-06T18:05:00Z</dcterms:modified>
</cp:coreProperties>
</file>