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2E18">
        <w:rPr>
          <w:lang w:val="es-AR"/>
        </w:rPr>
        <w:t>110/15</w:t>
      </w:r>
    </w:p>
    <w:p w:rsidR="00E9022C" w:rsidRPr="00E9022C" w:rsidRDefault="00E9022C" w:rsidP="00E9022C">
      <w:pPr>
        <w:rPr>
          <w:lang w:val="es-AR"/>
        </w:rPr>
      </w:pPr>
    </w:p>
    <w:p w:rsidR="0095446D" w:rsidRPr="00B00747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de la </w:t>
      </w:r>
      <w:r w:rsidR="003A65D0">
        <w:rPr>
          <w:rFonts w:cs="Arial"/>
          <w:szCs w:val="24"/>
          <w:lang w:val="es-ES" w:eastAsia="es-ES"/>
        </w:rPr>
        <w:t xml:space="preserve">prórroga de </w:t>
      </w:r>
      <w:r w:rsidRPr="00E52DF1">
        <w:rPr>
          <w:rFonts w:cs="Arial"/>
          <w:szCs w:val="24"/>
          <w:lang w:val="es-ES" w:eastAsia="es-ES"/>
        </w:rPr>
        <w:t>designación de la Dra. Beatríz N. Brignole</w:t>
      </w:r>
      <w:r w:rsidR="00F65816">
        <w:rPr>
          <w:rFonts w:cs="Arial"/>
          <w:szCs w:val="24"/>
          <w:lang w:val="es-ES" w:eastAsia="es-ES"/>
        </w:rPr>
        <w:t xml:space="preserve"> </w:t>
      </w:r>
      <w:r w:rsidR="00F65816" w:rsidRPr="00F65816">
        <w:rPr>
          <w:rFonts w:cs="Arial"/>
          <w:szCs w:val="24"/>
          <w:lang w:val="es-ES" w:eastAsia="es-ES"/>
        </w:rPr>
        <w:t>(Leg. 6543 *Cargo de Planta 27021939)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>Profesor Adjunto con dedicación simple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 xml:space="preserve">"Métodos de Computación Científica”, </w:t>
      </w:r>
      <w:r w:rsidRPr="00E52DF1">
        <w:rPr>
          <w:lang w:val="es-ES" w:eastAsia="es-ES"/>
        </w:rPr>
        <w:t xml:space="preserve">que opera el 31 de </w:t>
      </w:r>
      <w:r w:rsidR="003A65D0">
        <w:rPr>
          <w:lang w:val="es-ES" w:eastAsia="es-ES"/>
        </w:rPr>
        <w:t>agosto</w:t>
      </w:r>
      <w:r w:rsidRPr="00E52DF1">
        <w:rPr>
          <w:lang w:val="es-ES" w:eastAsia="es-ES"/>
        </w:rPr>
        <w:t xml:space="preserve"> del corriente año; y</w:t>
      </w: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  <w:r w:rsidRPr="00E52DF1">
        <w:rPr>
          <w:rFonts w:cs="Arial"/>
          <w:b/>
          <w:szCs w:val="24"/>
          <w:lang w:val="es-ES" w:eastAsia="es-ES"/>
        </w:rPr>
        <w:t>CONSIDERANDO:</w:t>
      </w: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</w:p>
    <w:p w:rsidR="00E52DF1" w:rsidRPr="00E52DF1" w:rsidRDefault="00E52DF1" w:rsidP="00E52DF1">
      <w:pPr>
        <w:spacing w:line="260" w:lineRule="exact"/>
        <w:ind w:right="-29" w:firstLine="720"/>
        <w:jc w:val="both"/>
        <w:rPr>
          <w:rFonts w:cs="Arial"/>
          <w:szCs w:val="24"/>
          <w:lang w:val="es-ES"/>
        </w:rPr>
      </w:pPr>
      <w:r w:rsidRPr="00E52DF1">
        <w:rPr>
          <w:rFonts w:cs="Arial"/>
          <w:szCs w:val="24"/>
          <w:lang w:val="es-ES"/>
        </w:rPr>
        <w:t>Que resulta necesario cubrir este cargo por concurso de modo de garantizar el servici</w:t>
      </w:r>
      <w:r w:rsidR="00593D87">
        <w:rPr>
          <w:rFonts w:cs="Arial"/>
          <w:szCs w:val="24"/>
          <w:lang w:val="es-ES"/>
        </w:rPr>
        <w:t>o docente del ciclo lectivo 2015</w:t>
      </w:r>
      <w:r w:rsidRPr="00E52DF1">
        <w:rPr>
          <w:rFonts w:cs="Arial"/>
          <w:szCs w:val="24"/>
          <w:lang w:val="es-ES"/>
        </w:rPr>
        <w:t>;</w:t>
      </w:r>
      <w:r w:rsidRPr="00E52DF1">
        <w:rPr>
          <w:rFonts w:cs="Arial"/>
          <w:szCs w:val="24"/>
          <w:lang w:val="es-ES"/>
        </w:rPr>
        <w:tab/>
      </w:r>
    </w:p>
    <w:p w:rsidR="00E52DF1" w:rsidRPr="00E52DF1" w:rsidRDefault="00E52DF1" w:rsidP="00E52DF1">
      <w:pPr>
        <w:jc w:val="both"/>
        <w:rPr>
          <w:rFonts w:cs="Arial"/>
          <w:lang w:val="es-ES" w:eastAsia="es-ES"/>
        </w:rPr>
      </w:pPr>
    </w:p>
    <w:p w:rsidR="00E52DF1" w:rsidRPr="00E52DF1" w:rsidRDefault="00E52DF1" w:rsidP="00E52DF1">
      <w:pPr>
        <w:ind w:firstLine="708"/>
        <w:jc w:val="both"/>
        <w:rPr>
          <w:rFonts w:cs="Arial"/>
          <w:lang w:val="es-ES" w:eastAsia="es-ES"/>
        </w:rPr>
      </w:pPr>
      <w:r w:rsidRPr="00E52DF1">
        <w:rPr>
          <w:rFonts w:cs="Arial"/>
          <w:lang w:val="es-ES" w:eastAsia="es-ES"/>
        </w:rPr>
        <w:t>Que según el art. 10 del mismo en el trámite de reválida “solo podrá inscribirse el docente que ocupa el cargo”;</w:t>
      </w:r>
      <w:r w:rsidRPr="00E52DF1">
        <w:rPr>
          <w:rFonts w:cs="Arial"/>
          <w:lang w:val="es-ES" w:eastAsia="es-ES"/>
        </w:rPr>
        <w:tab/>
      </w:r>
    </w:p>
    <w:p w:rsidR="0095446D" w:rsidRPr="0001146E" w:rsidRDefault="0095446D" w:rsidP="00E52DF1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D3762B">
        <w:rPr>
          <w:lang w:val="es-AR"/>
        </w:rPr>
        <w:t xml:space="preserve">de fecha </w:t>
      </w:r>
      <w:r w:rsidR="00CD2E18">
        <w:rPr>
          <w:lang w:val="es-AR"/>
        </w:rPr>
        <w:t>16 de junio</w:t>
      </w:r>
      <w:r w:rsidR="00FE28E5">
        <w:rPr>
          <w:lang w:val="es-AR"/>
        </w:rPr>
        <w:t xml:space="preserve">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 w:rsidR="00E52DF1">
        <w:rPr>
          <w:rFonts w:cs="Arial"/>
          <w:szCs w:val="24"/>
          <w:lang w:val="es-ES"/>
        </w:rPr>
        <w:t>.- Solicitar autorización al Consejo Superior Universitario, para llamar a concurso  nacional</w:t>
      </w:r>
      <w:r>
        <w:rPr>
          <w:rFonts w:cs="Arial"/>
          <w:szCs w:val="24"/>
          <w:lang w:val="es-ES"/>
        </w:rPr>
        <w:t xml:space="preserve"> “por reválida” </w:t>
      </w:r>
      <w:r w:rsidR="00D3762B">
        <w:rPr>
          <w:rFonts w:cs="Arial"/>
          <w:szCs w:val="24"/>
          <w:lang w:val="es-ES"/>
        </w:rPr>
        <w:t xml:space="preserve">el siguiente cargo </w:t>
      </w:r>
      <w:r>
        <w:rPr>
          <w:rFonts w:cs="Arial"/>
          <w:szCs w:val="24"/>
          <w:lang w:val="es-ES"/>
        </w:rPr>
        <w:t xml:space="preserve">de profesor ordinario </w:t>
      </w:r>
      <w:r w:rsidR="00D3762B">
        <w:rPr>
          <w:rFonts w:cs="Arial"/>
          <w:szCs w:val="24"/>
          <w:lang w:val="es-ES"/>
        </w:rPr>
        <w:t xml:space="preserve">en el grado y dedicación que a </w:t>
      </w:r>
      <w:r>
        <w:rPr>
          <w:rFonts w:cs="Arial"/>
          <w:szCs w:val="24"/>
          <w:lang w:val="es-ES"/>
        </w:rPr>
        <w:t>continuación se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D3762B" w:rsidRPr="00D3762B" w:rsidRDefault="00007E41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>Á</w:t>
      </w:r>
      <w:r w:rsidR="00D3762B" w:rsidRPr="00D3762B">
        <w:rPr>
          <w:rFonts w:cs="Arial"/>
          <w:b/>
          <w:color w:val="008000"/>
          <w:szCs w:val="24"/>
          <w:lang w:val="es-ES" w:eastAsia="es-ES"/>
        </w:rPr>
        <w:t>rea VI: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  <w:r w:rsidR="00D3762B" w:rsidRPr="00D3762B">
        <w:rPr>
          <w:rFonts w:cs="Arial"/>
          <w:b/>
          <w:smallCaps/>
          <w:szCs w:val="24"/>
          <w:lang w:val="es-ES" w:eastAsia="es-ES"/>
        </w:rPr>
        <w:t>Aplicaciones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</w:p>
    <w:p w:rsidR="00D3762B" w:rsidRPr="00D3762B" w:rsidRDefault="00D3762B" w:rsidP="00D3762B">
      <w:pPr>
        <w:jc w:val="both"/>
        <w:rPr>
          <w:rFonts w:ascii="Times New Roman" w:hAnsi="Times New Roman"/>
          <w:lang w:val="es-ES" w:eastAsia="es-ES"/>
        </w:rPr>
      </w:pPr>
    </w:p>
    <w:p w:rsidR="00D3762B" w:rsidRPr="00D3762B" w:rsidRDefault="00D3762B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 w:rsidRPr="00D3762B">
        <w:rPr>
          <w:rFonts w:cs="Arial"/>
          <w:b/>
          <w:szCs w:val="24"/>
          <w:lang w:val="es-ES" w:eastAsia="es-ES"/>
        </w:rPr>
        <w:t>Métodos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rFonts w:cs="Arial"/>
          <w:b/>
          <w:szCs w:val="24"/>
          <w:lang w:val="es-ES" w:eastAsia="es-ES"/>
        </w:rPr>
        <w:t>de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b/>
          <w:lang w:eastAsia="es-ES"/>
        </w:rPr>
        <w:t>Computación Científica</w:t>
      </w:r>
      <w:r>
        <w:rPr>
          <w:b/>
          <w:lang w:eastAsia="es-ES"/>
        </w:rPr>
        <w:t xml:space="preserve"> (Cód. 7810); </w:t>
      </w:r>
    </w:p>
    <w:p w:rsidR="00D3762B" w:rsidRPr="00D3762B" w:rsidRDefault="00D3762B" w:rsidP="00D3762B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 w:rsidRPr="00D3762B">
        <w:rPr>
          <w:rFonts w:cs="Arial"/>
          <w:szCs w:val="24"/>
          <w:lang w:val="es-ES" w:eastAsia="es-ES"/>
        </w:rPr>
        <w:t>de Profesor Adjunto con dedicación simple</w:t>
      </w:r>
    </w:p>
    <w:p w:rsidR="00D3762B" w:rsidRPr="00D3762B" w:rsidRDefault="00D3762B" w:rsidP="00D3762B">
      <w:pPr>
        <w:jc w:val="both"/>
        <w:rPr>
          <w:rFonts w:cs="Arial"/>
          <w:szCs w:val="24"/>
          <w:lang w:val="es-ES" w:eastAsia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661393" w:rsidRPr="00981C60" w:rsidRDefault="00D3762B" w:rsidP="00661393">
      <w:pPr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Métodos de Computación Científica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Gustavo Rossi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>Lic. Patricia Mabel Pesado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Ricardo Marcelo Naiouff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 xml:space="preserve">Dr. Gregorio </w:t>
            </w:r>
            <w:r w:rsidRPr="003A65D0">
              <w:t>Perichinsky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Guillermo R. Simari</w:t>
            </w:r>
          </w:p>
        </w:tc>
        <w:tc>
          <w:tcPr>
            <w:tcW w:w="5324" w:type="dxa"/>
            <w:shd w:val="clear" w:color="auto" w:fill="auto"/>
          </w:tcPr>
          <w:p w:rsidR="00981C60" w:rsidRDefault="00CB7DA3" w:rsidP="00CB7DA3">
            <w:r>
              <w:t>Dr.Carlos I. Chesñevar</w:t>
            </w:r>
            <w:r w:rsidR="007F5FF3">
              <w:t xml:space="preserve"> </w:t>
            </w:r>
          </w:p>
        </w:tc>
      </w:tr>
    </w:tbl>
    <w:p w:rsidR="00C3339C" w:rsidRDefault="00C3339C" w:rsidP="00C3339C"/>
    <w:p w:rsidR="00F92E0A" w:rsidRPr="00C3339C" w:rsidRDefault="00F92E0A" w:rsidP="00C3339C">
      <w:pPr>
        <w:rPr>
          <w:vanish/>
        </w:rPr>
      </w:pPr>
    </w:p>
    <w:p w:rsidR="00B85ABD" w:rsidRPr="00CB7DA3" w:rsidRDefault="00CB7DA3" w:rsidP="00D3762B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 se postule deberá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desarrollará en caso de obtener el cargo.</w:t>
      </w:r>
      <w:r w:rsidR="00007E41">
        <w:rPr>
          <w:rFonts w:cs="Arial"/>
          <w:bCs/>
          <w:lang w:val="es-ES"/>
        </w:rPr>
        <w:t>-</w:t>
      </w:r>
    </w:p>
    <w:p w:rsidR="00B85ABD" w:rsidRDefault="00B85ABD" w:rsidP="00D3762B">
      <w:pPr>
        <w:jc w:val="both"/>
        <w:rPr>
          <w:rFonts w:cs="Arial"/>
          <w:b/>
          <w:szCs w:val="24"/>
          <w:lang w:val="es-AR"/>
        </w:rPr>
      </w:pPr>
    </w:p>
    <w:p w:rsidR="00CB7DA3" w:rsidRDefault="00CB7DA3" w:rsidP="00D3762B">
      <w:pPr>
        <w:jc w:val="both"/>
        <w:rPr>
          <w:rFonts w:cs="Arial"/>
          <w:b/>
          <w:szCs w:val="24"/>
          <w:lang w:val="es-AR"/>
        </w:rPr>
      </w:pPr>
    </w:p>
    <w:p w:rsidR="00D3762B" w:rsidRDefault="00CD2E18" w:rsidP="00D3762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///CDCIC-110/15</w:t>
      </w:r>
    </w:p>
    <w:p w:rsidR="00E52DF1" w:rsidRDefault="00E52DF1" w:rsidP="00E52DF1">
      <w:pPr>
        <w:jc w:val="both"/>
        <w:rPr>
          <w:rFonts w:cs="Arial"/>
          <w:b/>
          <w:szCs w:val="24"/>
          <w:lang w:val="es-ES"/>
        </w:rPr>
      </w:pPr>
    </w:p>
    <w:p w:rsidR="00C3339C" w:rsidRPr="00C3339C" w:rsidRDefault="00C3339C" w:rsidP="00C3339C">
      <w:pPr>
        <w:jc w:val="both"/>
        <w:rPr>
          <w:rFonts w:cs="Arial"/>
          <w:szCs w:val="24"/>
          <w:lang w:val="es-ES"/>
        </w:rPr>
      </w:pPr>
      <w:r w:rsidRPr="00C3339C">
        <w:rPr>
          <w:rFonts w:cs="Arial"/>
          <w:b/>
          <w:szCs w:val="24"/>
          <w:lang w:val="es-ES"/>
        </w:rPr>
        <w:t>Art. 4</w:t>
      </w:r>
      <w:r w:rsidRPr="00C3339C">
        <w:rPr>
          <w:rFonts w:cs="Arial"/>
          <w:b/>
          <w:szCs w:val="24"/>
          <w:lang w:val="en-US"/>
        </w:rPr>
        <w:fldChar w:fldCharType="begin"/>
      </w:r>
      <w:r w:rsidRPr="00C3339C">
        <w:rPr>
          <w:rFonts w:cs="Arial"/>
          <w:b/>
          <w:szCs w:val="24"/>
          <w:lang w:val="es-ES"/>
        </w:rPr>
        <w:instrText>SYMBOL 176 \f "Symbol" \s 12</w:instrText>
      </w:r>
      <w:r w:rsidRPr="00C3339C">
        <w:rPr>
          <w:rFonts w:cs="Arial"/>
          <w:b/>
          <w:szCs w:val="24"/>
          <w:lang w:val="en-US"/>
        </w:rPr>
        <w:fldChar w:fldCharType="separate"/>
      </w:r>
      <w:r w:rsidRPr="00C3339C">
        <w:rPr>
          <w:rFonts w:cs="Arial"/>
          <w:b/>
          <w:szCs w:val="24"/>
          <w:lang w:val="es-ES"/>
        </w:rPr>
        <w:t>°</w:t>
      </w:r>
      <w:r w:rsidRPr="00C3339C">
        <w:rPr>
          <w:rFonts w:cs="Arial"/>
          <w:b/>
          <w:szCs w:val="24"/>
          <w:lang w:val="en-US"/>
        </w:rPr>
        <w:fldChar w:fldCharType="end"/>
      </w:r>
      <w:r w:rsidRPr="00C3339C">
        <w:rPr>
          <w:rFonts w:cs="Arial"/>
          <w:b/>
          <w:szCs w:val="24"/>
          <w:lang w:val="es-ES"/>
        </w:rPr>
        <w:t>).-</w:t>
      </w:r>
      <w:r w:rsidRPr="00C3339C">
        <w:rPr>
          <w:rFonts w:cs="Arial"/>
          <w:szCs w:val="24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Alem 1253 – 2º Piso, de esta ciudad.-</w:t>
      </w:r>
    </w:p>
    <w:p w:rsidR="00E52DF1" w:rsidRPr="00484F46" w:rsidRDefault="00E52DF1" w:rsidP="00E52DF1">
      <w:pPr>
        <w:jc w:val="both"/>
        <w:rPr>
          <w:rFonts w:cs="Arial"/>
          <w:b/>
          <w:bCs/>
          <w:lang w:val="es-AR"/>
        </w:rPr>
      </w:pPr>
    </w:p>
    <w:p w:rsidR="00E52DF1" w:rsidRPr="00484F46" w:rsidRDefault="00E52DF1" w:rsidP="00E52DF1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C3339C" w:rsidRPr="00C3339C"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cumplido, vuelva.--------------------------------------------------</w:t>
      </w:r>
      <w:r w:rsidR="00C3339C">
        <w:rPr>
          <w:rFonts w:cs="Arial"/>
          <w:lang w:val="es-ES"/>
        </w:rPr>
        <w:t>-----------------------------</w:t>
      </w:r>
    </w:p>
    <w:p w:rsidR="00E52DF1" w:rsidRPr="00484F46" w:rsidRDefault="00E52DF1" w:rsidP="00E52DF1">
      <w:pPr>
        <w:rPr>
          <w:rFonts w:cs="Arial"/>
          <w:lang w:val="es-ES"/>
        </w:rPr>
      </w:pPr>
    </w:p>
    <w:p w:rsidR="00E52DF1" w:rsidRPr="00A20EFA" w:rsidRDefault="00E52DF1" w:rsidP="00E52DF1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07E41"/>
    <w:rsid w:val="0001146E"/>
    <w:rsid w:val="00014862"/>
    <w:rsid w:val="0001579F"/>
    <w:rsid w:val="00015F4C"/>
    <w:rsid w:val="00041378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A65D0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1362"/>
    <w:rsid w:val="00592C6C"/>
    <w:rsid w:val="00593D87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7515B"/>
    <w:rsid w:val="0079365B"/>
    <w:rsid w:val="007A63ED"/>
    <w:rsid w:val="007D23C2"/>
    <w:rsid w:val="007F5FF3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20EFA"/>
    <w:rsid w:val="00A67332"/>
    <w:rsid w:val="00A70D3E"/>
    <w:rsid w:val="00A826B3"/>
    <w:rsid w:val="00A972A6"/>
    <w:rsid w:val="00AA2D57"/>
    <w:rsid w:val="00AF1D6A"/>
    <w:rsid w:val="00AF573E"/>
    <w:rsid w:val="00B00747"/>
    <w:rsid w:val="00B15BD5"/>
    <w:rsid w:val="00B62E1B"/>
    <w:rsid w:val="00B85ABD"/>
    <w:rsid w:val="00BE11A5"/>
    <w:rsid w:val="00C25F12"/>
    <w:rsid w:val="00C30844"/>
    <w:rsid w:val="00C3339C"/>
    <w:rsid w:val="00C33D10"/>
    <w:rsid w:val="00CB7DA3"/>
    <w:rsid w:val="00CD2E18"/>
    <w:rsid w:val="00D07CBE"/>
    <w:rsid w:val="00D3762B"/>
    <w:rsid w:val="00D74449"/>
    <w:rsid w:val="00D817A7"/>
    <w:rsid w:val="00D92BD1"/>
    <w:rsid w:val="00E1521A"/>
    <w:rsid w:val="00E52DF1"/>
    <w:rsid w:val="00E82A0A"/>
    <w:rsid w:val="00E9022C"/>
    <w:rsid w:val="00EA61AE"/>
    <w:rsid w:val="00EC40FC"/>
    <w:rsid w:val="00ED22E1"/>
    <w:rsid w:val="00F65816"/>
    <w:rsid w:val="00F807AF"/>
    <w:rsid w:val="00F92E0A"/>
    <w:rsid w:val="00FA4B6F"/>
    <w:rsid w:val="00FE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2014-11-04T13:38:00Z</cp:lastPrinted>
  <dcterms:created xsi:type="dcterms:W3CDTF">2025-07-06T18:08:00Z</dcterms:created>
  <dcterms:modified xsi:type="dcterms:W3CDTF">2025-07-06T18:08:00Z</dcterms:modified>
</cp:coreProperties>
</file>