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613DF6">
        <w:rPr>
          <w:lang w:val="es-AR"/>
        </w:rPr>
        <w:t>14</w:t>
      </w:r>
      <w:r w:rsidR="002F2435">
        <w:rPr>
          <w:lang w:val="es-AR"/>
        </w:rPr>
        <w:t>5</w:t>
      </w:r>
      <w:r w:rsidR="00887BE5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A4C84" w:rsidRPr="006A4C84" w:rsidRDefault="006A4C84" w:rsidP="006A4C84">
      <w:pPr>
        <w:rPr>
          <w:rFonts w:ascii="Arial" w:hAnsi="Arial" w:cs="Arial"/>
          <w:snapToGrid/>
          <w:sz w:val="24"/>
          <w:lang w:val="es-ES_tradnl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067123">
        <w:rPr>
          <w:rFonts w:ascii="Arial" w:hAnsi="Arial" w:cs="Arial"/>
          <w:snapToGrid/>
          <w:sz w:val="24"/>
          <w:lang w:val="es-ES"/>
        </w:rPr>
        <w:t>31</w:t>
      </w:r>
      <w:r w:rsidRPr="006A4C84">
        <w:rPr>
          <w:rFonts w:ascii="Arial" w:hAnsi="Arial" w:cs="Arial"/>
          <w:snapToGrid/>
          <w:sz w:val="24"/>
          <w:lang w:val="es-ES"/>
        </w:rPr>
        <w:t xml:space="preserve"> </w:t>
      </w:r>
      <w:r w:rsidR="00AD6E51">
        <w:rPr>
          <w:rFonts w:ascii="Arial" w:hAnsi="Arial" w:cs="Arial"/>
          <w:snapToGrid/>
          <w:sz w:val="24"/>
          <w:lang w:val="es-ES"/>
        </w:rPr>
        <w:t>de agosto</w:t>
      </w:r>
      <w:r w:rsidRPr="006A4C84">
        <w:rPr>
          <w:rFonts w:ascii="Arial" w:hAnsi="Arial" w:cs="Arial"/>
          <w:snapToGrid/>
          <w:sz w:val="24"/>
          <w:lang w:val="es-ES"/>
        </w:rPr>
        <w:t xml:space="preserve"> de 2015 operará el vencimiento de la designación de</w:t>
      </w:r>
      <w:r w:rsidR="00D53057">
        <w:rPr>
          <w:rFonts w:ascii="Arial" w:hAnsi="Arial" w:cs="Arial"/>
          <w:snapToGrid/>
          <w:sz w:val="24"/>
          <w:lang w:val="es-ES"/>
        </w:rPr>
        <w:t>l</w:t>
      </w:r>
      <w:r>
        <w:rPr>
          <w:rFonts w:ascii="Arial" w:hAnsi="Arial" w:cs="Arial"/>
          <w:snapToGrid/>
          <w:sz w:val="24"/>
          <w:lang w:val="es-ES"/>
        </w:rPr>
        <w:t xml:space="preserve"> </w:t>
      </w:r>
      <w:r w:rsidR="00AD6E51">
        <w:rPr>
          <w:rFonts w:ascii="Arial" w:hAnsi="Arial" w:cs="Arial"/>
          <w:snapToGrid/>
          <w:sz w:val="24"/>
          <w:lang w:val="es-ES"/>
        </w:rPr>
        <w:t xml:space="preserve">Sr. </w:t>
      </w:r>
      <w:r w:rsidR="004C7E16">
        <w:rPr>
          <w:rFonts w:ascii="Arial" w:hAnsi="Arial" w:cs="Arial"/>
          <w:snapToGrid/>
          <w:sz w:val="24"/>
          <w:lang w:val="es-ES"/>
        </w:rPr>
        <w:t>Rodrigo Santos</w:t>
      </w:r>
      <w:r w:rsidRPr="006A4C84">
        <w:rPr>
          <w:rFonts w:ascii="Arial" w:hAnsi="Arial" w:cs="Arial"/>
          <w:snapToGrid/>
          <w:sz w:val="24"/>
          <w:lang w:val="es-ES"/>
        </w:rPr>
        <w:t xml:space="preserve"> en un cargo de </w:t>
      </w:r>
      <w:r w:rsidR="00AD6E51">
        <w:rPr>
          <w:rFonts w:ascii="Arial" w:hAnsi="Arial"/>
          <w:snapToGrid/>
          <w:sz w:val="24"/>
          <w:lang w:val="es-ES" w:eastAsia="en-US"/>
        </w:rPr>
        <w:t>Ayudante</w:t>
      </w:r>
      <w:r w:rsidR="00067123">
        <w:rPr>
          <w:rFonts w:ascii="Arial" w:hAnsi="Arial"/>
          <w:snapToGrid/>
          <w:sz w:val="24"/>
          <w:lang w:val="es-ES" w:eastAsia="en-US"/>
        </w:rPr>
        <w:t xml:space="preserve"> de Docencia </w:t>
      </w:r>
      <w:r w:rsidR="00AD6E51">
        <w:rPr>
          <w:rFonts w:ascii="Arial" w:hAnsi="Arial"/>
          <w:snapToGrid/>
          <w:sz w:val="24"/>
          <w:lang w:val="es-ES" w:eastAsia="en-US"/>
        </w:rPr>
        <w:t xml:space="preserve">B 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B013F9">
        <w:rPr>
          <w:rFonts w:ascii="Arial" w:hAnsi="Arial"/>
          <w:bCs/>
          <w:i/>
          <w:iCs/>
          <w:snapToGrid/>
          <w:sz w:val="24"/>
          <w:lang w:val="es-ES" w:eastAsia="en-US"/>
        </w:rPr>
        <w:t>Resolución de Problemas y Algoritmos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6A4C84" w:rsidRPr="006A4C84" w:rsidRDefault="006A4C84" w:rsidP="006A4C84">
      <w:pPr>
        <w:rPr>
          <w:snapToGrid/>
          <w:sz w:val="24"/>
          <w:szCs w:val="24"/>
          <w:lang w:val="es-ES" w:eastAsia="en-US"/>
        </w:rPr>
      </w:pPr>
    </w:p>
    <w:p w:rsidR="006A4C84" w:rsidRPr="006A4C84" w:rsidRDefault="006A4C84" w:rsidP="006A4C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6A4C84" w:rsidRPr="006A4C84" w:rsidRDefault="006A4C84" w:rsidP="006A4C84">
      <w:pPr>
        <w:rPr>
          <w:snapToGrid/>
          <w:sz w:val="24"/>
          <w:szCs w:val="24"/>
          <w:lang w:val="es-ES" w:eastAsia="en-US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cátedra contar con la continuidad del mencionado docente mientras se tramita el correspondiente llamado a concurso;</w:t>
      </w:r>
    </w:p>
    <w:p w:rsidR="006A4C84" w:rsidRPr="006A4C84" w:rsidRDefault="006A4C84" w:rsidP="006A4C84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6A4C84" w:rsidRDefault="006A4C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887BE5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>14 de julio de 2015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AB33F4" w:rsidRPr="00AB33F4" w:rsidRDefault="00AB33F4" w:rsidP="00AB33F4">
      <w:pPr>
        <w:rPr>
          <w:snapToGrid/>
          <w:sz w:val="24"/>
          <w:szCs w:val="24"/>
          <w:lang w:val="es-ES" w:eastAsia="en-US"/>
        </w:rPr>
      </w:pPr>
    </w:p>
    <w:p w:rsidR="00AB33F4" w:rsidRPr="00AB33F4" w:rsidRDefault="00AB33F4" w:rsidP="00AB33F4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D53057">
        <w:rPr>
          <w:rFonts w:ascii="Arial" w:hAnsi="Arial" w:cs="Arial"/>
          <w:snapToGrid/>
          <w:sz w:val="24"/>
          <w:lang w:val="es-ES_tradnl"/>
        </w:rPr>
        <w:t xml:space="preserve">del </w:t>
      </w:r>
      <w:r w:rsidR="00AD6E51">
        <w:rPr>
          <w:rFonts w:ascii="Arial" w:hAnsi="Arial" w:cs="Arial"/>
          <w:b/>
          <w:snapToGrid/>
          <w:sz w:val="24"/>
          <w:lang w:val="es-ES_tradnl"/>
        </w:rPr>
        <w:t xml:space="preserve">Señor </w:t>
      </w:r>
      <w:r w:rsidR="004C7E16">
        <w:rPr>
          <w:rFonts w:ascii="Arial" w:hAnsi="Arial" w:cs="Arial"/>
          <w:b/>
          <w:snapToGrid/>
          <w:sz w:val="24"/>
          <w:lang w:val="es-ES_tradnl"/>
        </w:rPr>
        <w:t>Rodrigo SANTOS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 </w:t>
      </w:r>
      <w:r w:rsidR="00067123">
        <w:rPr>
          <w:rFonts w:ascii="Arial" w:hAnsi="Arial" w:cs="Arial"/>
          <w:b/>
          <w:snapToGrid/>
          <w:sz w:val="24"/>
          <w:lang w:val="es-ES_tradnl"/>
        </w:rPr>
        <w:t xml:space="preserve">(Leg. </w:t>
      </w:r>
      <w:r w:rsidR="004C7E16">
        <w:rPr>
          <w:rFonts w:ascii="Arial" w:hAnsi="Arial" w:cs="Arial"/>
          <w:b/>
          <w:snapToGrid/>
          <w:sz w:val="24"/>
          <w:lang w:val="es-ES_tradnl"/>
        </w:rPr>
        <w:t>13798</w:t>
      </w:r>
      <w:r w:rsidR="00AD6E51">
        <w:rPr>
          <w:rFonts w:ascii="Arial" w:hAnsi="Arial" w:cs="Arial"/>
          <w:b/>
          <w:snapToGrid/>
          <w:sz w:val="24"/>
          <w:lang w:val="es-ES_tradnl"/>
        </w:rPr>
        <w:t xml:space="preserve"> </w:t>
      </w:r>
      <w:r w:rsidR="00D53057">
        <w:rPr>
          <w:rFonts w:ascii="Arial" w:hAnsi="Arial" w:cs="Arial"/>
          <w:b/>
          <w:snapToGrid/>
          <w:sz w:val="24"/>
          <w:lang w:val="es-ES_tradnl"/>
        </w:rPr>
        <w:t xml:space="preserve">*Cargo de planta </w:t>
      </w:r>
      <w:r w:rsidR="00B013F9" w:rsidRPr="00B013F9">
        <w:rPr>
          <w:rFonts w:ascii="Arial" w:hAnsi="Arial" w:cs="Arial"/>
          <w:b/>
          <w:snapToGrid/>
          <w:sz w:val="24"/>
          <w:lang w:val="es-ES_tradnl"/>
        </w:rPr>
        <w:t>27023815</w:t>
      </w:r>
      <w:r w:rsidR="00D53057" w:rsidRPr="00D53057">
        <w:rPr>
          <w:rFonts w:ascii="Arial" w:hAnsi="Arial" w:cs="Arial"/>
          <w:b/>
          <w:snapToGrid/>
          <w:sz w:val="24"/>
          <w:lang w:val="es-ES_tradnl"/>
        </w:rPr>
        <w:t>),</w:t>
      </w:r>
      <w:r w:rsidR="00067123">
        <w:rPr>
          <w:rFonts w:ascii="Arial" w:hAnsi="Arial" w:cs="Arial"/>
          <w:snapToGrid/>
          <w:sz w:val="24"/>
          <w:lang w:val="es-ES_tradnl"/>
        </w:rPr>
        <w:t xml:space="preserve"> en un cargo de </w:t>
      </w:r>
      <w:r w:rsidR="00AD6E51">
        <w:rPr>
          <w:rFonts w:ascii="Arial" w:hAnsi="Arial" w:cs="Arial"/>
          <w:snapToGrid/>
          <w:sz w:val="24"/>
          <w:lang w:val="es-ES_tradnl"/>
        </w:rPr>
        <w:t xml:space="preserve">Ayudante </w:t>
      </w:r>
      <w:r w:rsidR="00067123">
        <w:rPr>
          <w:rFonts w:ascii="Arial" w:hAnsi="Arial" w:cs="Arial"/>
          <w:snapToGrid/>
          <w:sz w:val="24"/>
          <w:lang w:val="es-ES_tradnl"/>
        </w:rPr>
        <w:t>de Docencia</w:t>
      </w:r>
      <w:r w:rsidR="00AD6E51">
        <w:rPr>
          <w:rFonts w:ascii="Arial" w:hAnsi="Arial" w:cs="Arial"/>
          <w:snapToGrid/>
          <w:sz w:val="24"/>
          <w:lang w:val="es-ES_tradnl"/>
        </w:rPr>
        <w:t xml:space="preserve"> B</w:t>
      </w:r>
      <w:r w:rsidR="00B013F9">
        <w:rPr>
          <w:rFonts w:ascii="Arial" w:hAnsi="Arial" w:cs="Arial"/>
          <w:snapToGrid/>
          <w:sz w:val="24"/>
          <w:lang w:val="es-ES_tradnl"/>
        </w:rPr>
        <w:t xml:space="preserve">, en el Área: </w:t>
      </w:r>
      <w:r w:rsidR="004C7E16">
        <w:rPr>
          <w:rFonts w:ascii="Arial" w:hAnsi="Arial" w:cs="Arial"/>
          <w:snapToGrid/>
          <w:sz w:val="24"/>
          <w:lang w:val="es-ES_tradnl"/>
        </w:rPr>
        <w:t>I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, Disciplina: </w:t>
      </w:r>
      <w:r w:rsidR="00B013F9">
        <w:rPr>
          <w:rFonts w:ascii="Arial" w:hAnsi="Arial" w:cs="Arial"/>
          <w:snapToGrid/>
          <w:sz w:val="24"/>
          <w:lang w:val="es-ES_tradnl"/>
        </w:rPr>
        <w:t>Programación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, asignatura: </w:t>
      </w:r>
      <w:r w:rsidR="00D53057" w:rsidRPr="00D53057">
        <w:rPr>
          <w:rFonts w:ascii="Arial" w:hAnsi="Arial" w:cs="Arial"/>
          <w:b/>
          <w:snapToGrid/>
          <w:sz w:val="24"/>
          <w:lang w:val="es-ES_tradnl"/>
        </w:rPr>
        <w:t>“</w:t>
      </w:r>
      <w:r w:rsidR="00B013F9">
        <w:rPr>
          <w:rFonts w:ascii="Arial" w:hAnsi="Arial" w:cs="Arial"/>
          <w:b/>
          <w:snapToGrid/>
          <w:sz w:val="24"/>
          <w:lang w:val="es-ES_tradnl"/>
        </w:rPr>
        <w:t>Resolución de Problemas y Algoritmos</w:t>
      </w:r>
      <w:r w:rsidR="00AD6E51">
        <w:rPr>
          <w:rFonts w:ascii="Arial" w:hAnsi="Arial" w:cs="Arial"/>
          <w:b/>
          <w:snapToGrid/>
          <w:sz w:val="24"/>
          <w:lang w:val="es-ES_tradnl"/>
        </w:rPr>
        <w:t>” (</w:t>
      </w:r>
      <w:r w:rsidR="00B013F9">
        <w:rPr>
          <w:rFonts w:ascii="Arial" w:hAnsi="Arial" w:cs="Arial"/>
          <w:b/>
          <w:snapToGrid/>
          <w:sz w:val="24"/>
          <w:lang w:val="es-ES_tradnl"/>
        </w:rPr>
        <w:t>Cód. 5793</w:t>
      </w:r>
      <w:r w:rsidR="00D53057" w:rsidRPr="00D53057">
        <w:rPr>
          <w:rFonts w:ascii="Arial" w:hAnsi="Arial" w:cs="Arial"/>
          <w:b/>
          <w:snapToGrid/>
          <w:sz w:val="24"/>
          <w:lang w:val="es-ES_tradnl"/>
        </w:rPr>
        <w:t>)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, </w:t>
      </w:r>
      <w:r w:rsidRPr="00AB33F4">
        <w:rPr>
          <w:rFonts w:ascii="Arial" w:hAnsi="Arial" w:cs="Arial"/>
          <w:snapToGrid/>
          <w:sz w:val="24"/>
          <w:szCs w:val="24"/>
          <w:lang w:eastAsia="en-US"/>
        </w:rPr>
        <w:t>en el Departamento de Ciencias e Ingeniería de la Computación</w:t>
      </w:r>
      <w:r>
        <w:rPr>
          <w:rFonts w:ascii="Arial" w:hAnsi="Arial" w:cs="Arial"/>
          <w:snapToGrid/>
          <w:sz w:val="24"/>
          <w:lang w:val="es-ES_tradnl" w:eastAsia="en-US"/>
        </w:rPr>
        <w:t>, a partir del 01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 w:rsidR="00AD6E51">
        <w:rPr>
          <w:rFonts w:ascii="Arial" w:hAnsi="Arial" w:cs="Arial"/>
          <w:snapToGrid/>
          <w:sz w:val="24"/>
          <w:lang w:val="es-ES_tradnl" w:eastAsia="en-US"/>
        </w:rPr>
        <w:t>septiembre</w:t>
      </w:r>
      <w:r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Pr="00AB33F4">
        <w:rPr>
          <w:rFonts w:ascii="Arial" w:hAnsi="Arial" w:cs="Arial"/>
          <w:snapToGrid/>
          <w:sz w:val="24"/>
          <w:lang w:val="es-AR"/>
        </w:rPr>
        <w:t xml:space="preserve">hasta el 31 de </w:t>
      </w:r>
      <w:r w:rsidR="00067123">
        <w:rPr>
          <w:rFonts w:ascii="Arial" w:hAnsi="Arial" w:cs="Arial"/>
          <w:snapToGrid/>
          <w:sz w:val="24"/>
          <w:lang w:val="es-AR"/>
        </w:rPr>
        <w:t>marzo</w:t>
      </w:r>
      <w:r w:rsidR="00DA5125">
        <w:rPr>
          <w:rFonts w:ascii="Arial" w:hAnsi="Arial" w:cs="Arial"/>
          <w:snapToGrid/>
          <w:sz w:val="24"/>
          <w:lang w:val="es-AR"/>
        </w:rPr>
        <w:t xml:space="preserve"> de 2016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AB33F4" w:rsidRPr="00AB33F4" w:rsidRDefault="00AB33F4" w:rsidP="00AB33F4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AB33F4" w:rsidRPr="00AB33F4" w:rsidRDefault="00AB33F4" w:rsidP="00AB33F4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AB33F4" w:rsidRPr="00AB33F4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123"/>
    <w:rsid w:val="0006769A"/>
    <w:rsid w:val="000D27AC"/>
    <w:rsid w:val="00127A28"/>
    <w:rsid w:val="001404F8"/>
    <w:rsid w:val="0016514A"/>
    <w:rsid w:val="001E2146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2F2435"/>
    <w:rsid w:val="00317DDE"/>
    <w:rsid w:val="003265D4"/>
    <w:rsid w:val="0039653B"/>
    <w:rsid w:val="003C4F40"/>
    <w:rsid w:val="004014DF"/>
    <w:rsid w:val="00427C9D"/>
    <w:rsid w:val="004B6AC6"/>
    <w:rsid w:val="004B759E"/>
    <w:rsid w:val="004C7022"/>
    <w:rsid w:val="004C7E16"/>
    <w:rsid w:val="004E33CD"/>
    <w:rsid w:val="004F49C1"/>
    <w:rsid w:val="005137F0"/>
    <w:rsid w:val="0052710E"/>
    <w:rsid w:val="0055010D"/>
    <w:rsid w:val="0056001E"/>
    <w:rsid w:val="005F03E3"/>
    <w:rsid w:val="005F1B0E"/>
    <w:rsid w:val="00613DF6"/>
    <w:rsid w:val="006244D4"/>
    <w:rsid w:val="00625C6E"/>
    <w:rsid w:val="00680B2F"/>
    <w:rsid w:val="006A4C84"/>
    <w:rsid w:val="007529BD"/>
    <w:rsid w:val="00792B0C"/>
    <w:rsid w:val="007D1147"/>
    <w:rsid w:val="007E4593"/>
    <w:rsid w:val="00807AC4"/>
    <w:rsid w:val="00837026"/>
    <w:rsid w:val="00854658"/>
    <w:rsid w:val="00887BE5"/>
    <w:rsid w:val="008A4207"/>
    <w:rsid w:val="008B1F2D"/>
    <w:rsid w:val="008C2C19"/>
    <w:rsid w:val="008E5B16"/>
    <w:rsid w:val="00990C7F"/>
    <w:rsid w:val="009C389B"/>
    <w:rsid w:val="009E3608"/>
    <w:rsid w:val="009F1943"/>
    <w:rsid w:val="00A47E93"/>
    <w:rsid w:val="00A57737"/>
    <w:rsid w:val="00A66FBE"/>
    <w:rsid w:val="00A80C74"/>
    <w:rsid w:val="00AA03B1"/>
    <w:rsid w:val="00AA26EA"/>
    <w:rsid w:val="00AB33F4"/>
    <w:rsid w:val="00AD6E51"/>
    <w:rsid w:val="00AF5C4A"/>
    <w:rsid w:val="00B013F9"/>
    <w:rsid w:val="00B4028C"/>
    <w:rsid w:val="00B4309E"/>
    <w:rsid w:val="00B62F32"/>
    <w:rsid w:val="00B66C7B"/>
    <w:rsid w:val="00BA2052"/>
    <w:rsid w:val="00BD39F5"/>
    <w:rsid w:val="00BE3110"/>
    <w:rsid w:val="00BF22AD"/>
    <w:rsid w:val="00C2757D"/>
    <w:rsid w:val="00C36FA6"/>
    <w:rsid w:val="00C4527F"/>
    <w:rsid w:val="00CA0E6E"/>
    <w:rsid w:val="00CE1537"/>
    <w:rsid w:val="00CF3699"/>
    <w:rsid w:val="00D34D58"/>
    <w:rsid w:val="00D37FFA"/>
    <w:rsid w:val="00D53057"/>
    <w:rsid w:val="00D605ED"/>
    <w:rsid w:val="00D8525E"/>
    <w:rsid w:val="00D8788B"/>
    <w:rsid w:val="00DA5125"/>
    <w:rsid w:val="00DB066B"/>
    <w:rsid w:val="00DB75CF"/>
    <w:rsid w:val="00DF3816"/>
    <w:rsid w:val="00DF4A90"/>
    <w:rsid w:val="00E110C2"/>
    <w:rsid w:val="00E11BCD"/>
    <w:rsid w:val="00E15A47"/>
    <w:rsid w:val="00E17AA3"/>
    <w:rsid w:val="00E44971"/>
    <w:rsid w:val="00E70D45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  <w:rsid w:val="00FE1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2015-07-15T17:30:00Z</cp:lastPrinted>
  <dcterms:created xsi:type="dcterms:W3CDTF">2025-07-06T18:10:00Z</dcterms:created>
  <dcterms:modified xsi:type="dcterms:W3CDTF">2025-07-06T18:10:00Z</dcterms:modified>
</cp:coreProperties>
</file>