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257D19" w:rsidRDefault="00A47E93">
      <w:pPr>
        <w:pStyle w:val="Ttulo1"/>
        <w:rPr>
          <w:lang w:val="es-ES_tradnl"/>
        </w:rPr>
      </w:pPr>
      <w:r w:rsidRPr="00257D19">
        <w:rPr>
          <w:lang w:val="es-ES_tradnl"/>
        </w:rPr>
        <w:t xml:space="preserve">REGISTRADO BAJO Nº  </w:t>
      </w:r>
      <w:r w:rsidR="009C389B" w:rsidRPr="00257D19">
        <w:rPr>
          <w:lang w:val="es-ES_tradnl"/>
        </w:rPr>
        <w:t>C</w:t>
      </w:r>
      <w:r w:rsidR="00792B0C" w:rsidRPr="00257D19">
        <w:rPr>
          <w:lang w:val="es-ES_tradnl"/>
        </w:rPr>
        <w:t>DCIC-</w:t>
      </w:r>
      <w:r w:rsidR="00665FB6" w:rsidRPr="00257D19">
        <w:rPr>
          <w:lang w:val="es-ES_tradnl"/>
        </w:rPr>
        <w:t>160</w:t>
      </w:r>
      <w:r w:rsidR="00BF22AD" w:rsidRPr="00257D19">
        <w:rPr>
          <w:lang w:val="es-ES_tradnl"/>
        </w:rPr>
        <w:t>/</w:t>
      </w:r>
      <w:r w:rsidR="00DF3816" w:rsidRPr="00257D19">
        <w:rPr>
          <w:lang w:val="es-ES_tradnl"/>
        </w:rPr>
        <w:t>15</w:t>
      </w:r>
    </w:p>
    <w:p w:rsidR="00E15A47" w:rsidRPr="00257D19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F1B0E" w:rsidRPr="00257D19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257D19">
        <w:rPr>
          <w:rFonts w:ascii="Arial" w:hAnsi="Arial"/>
          <w:b/>
          <w:sz w:val="24"/>
          <w:lang w:val="es-ES_tradnl"/>
        </w:rPr>
        <w:t>BAHIA BLANCA</w:t>
      </w:r>
      <w:r w:rsidRPr="00257D19">
        <w:rPr>
          <w:rFonts w:ascii="Arial" w:hAnsi="Arial"/>
          <w:sz w:val="24"/>
          <w:lang w:val="es-ES_tradnl"/>
        </w:rPr>
        <w:t xml:space="preserve">, </w:t>
      </w:r>
    </w:p>
    <w:p w:rsidR="00127F08" w:rsidRPr="00257D19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022045" w:rsidRPr="00257D19" w:rsidRDefault="00022045" w:rsidP="00022045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</w:p>
    <w:p w:rsidR="005F6A48" w:rsidRPr="00257D19" w:rsidRDefault="00142BB4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>La Resolución Nº 288/15 de la Agencia Nacional de Promoción Científica y Tecnológica mediante la cual se adjudican subsidios a la Dra. María Vanina Martínez y al Dr. Gerardo Ignacio Simari para el financiamiento de</w:t>
      </w:r>
      <w:r w:rsidR="004C0143"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 Proyecto</w:t>
      </w:r>
      <w:r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>s</w:t>
      </w:r>
      <w:r w:rsidR="004C0143"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 de Investigación y Desarrollo para la Radicación de Investigadores en Áreas Tecnológicas Prioritarias (PIDRI) – Modalidad </w:t>
      </w:r>
      <w:r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Ventanilla </w:t>
      </w:r>
      <w:r w:rsidR="00212107"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>Abierta</w:t>
      </w:r>
      <w:r w:rsidR="005F6A48"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>; y</w:t>
      </w:r>
    </w:p>
    <w:p w:rsidR="00127F08" w:rsidRPr="00257D19" w:rsidRDefault="00127F08" w:rsidP="00127F08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_tradnl" w:eastAsia="es-AR"/>
        </w:rPr>
      </w:pPr>
      <w:r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> </w:t>
      </w:r>
    </w:p>
    <w:p w:rsidR="00127F08" w:rsidRPr="00257D19" w:rsidRDefault="00127F08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127F08" w:rsidRPr="00257D19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AA5B79" w:rsidRPr="00257D19" w:rsidRDefault="00142BB4" w:rsidP="00AA5B79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/>
        </w:rPr>
      </w:pPr>
      <w:r w:rsidRPr="00257D19">
        <w:rPr>
          <w:rFonts w:ascii="Arial" w:hAnsi="Arial"/>
          <w:snapToGrid/>
          <w:sz w:val="24"/>
          <w:lang w:val="es-ES_tradnl"/>
        </w:rPr>
        <w:tab/>
      </w:r>
      <w:r w:rsidR="005F6A48" w:rsidRPr="00257D19">
        <w:rPr>
          <w:rFonts w:ascii="Arial" w:hAnsi="Arial"/>
          <w:snapToGrid/>
          <w:sz w:val="24"/>
          <w:lang w:val="es-ES_tradnl"/>
        </w:rPr>
        <w:t xml:space="preserve">Que </w:t>
      </w:r>
      <w:r w:rsidR="00212107" w:rsidRPr="00257D19">
        <w:rPr>
          <w:rFonts w:ascii="Arial" w:hAnsi="Arial"/>
          <w:snapToGrid/>
          <w:sz w:val="24"/>
          <w:lang w:val="es-ES_tradnl"/>
        </w:rPr>
        <w:t>dichos</w:t>
      </w:r>
      <w:r w:rsidRPr="00257D19">
        <w:rPr>
          <w:rFonts w:ascii="Arial" w:hAnsi="Arial"/>
          <w:snapToGrid/>
          <w:sz w:val="24"/>
          <w:lang w:val="es-ES_tradnl"/>
        </w:rPr>
        <w:t xml:space="preserve"> </w:t>
      </w:r>
      <w:r w:rsidR="00212107" w:rsidRPr="00257D19">
        <w:rPr>
          <w:rFonts w:ascii="Arial" w:hAnsi="Arial"/>
          <w:snapToGrid/>
          <w:sz w:val="24"/>
          <w:lang w:val="es-ES_tradnl"/>
        </w:rPr>
        <w:t xml:space="preserve">proyectos </w:t>
      </w:r>
      <w:r w:rsidR="00AA5B79" w:rsidRPr="00257D19">
        <w:rPr>
          <w:rFonts w:ascii="Arial" w:hAnsi="Arial"/>
          <w:snapToGrid/>
          <w:sz w:val="24"/>
          <w:lang w:val="es-ES_tradnl"/>
        </w:rPr>
        <w:t>prevee</w:t>
      </w:r>
      <w:r w:rsidR="00212107" w:rsidRPr="00257D19">
        <w:rPr>
          <w:rFonts w:ascii="Arial" w:hAnsi="Arial"/>
          <w:snapToGrid/>
          <w:sz w:val="24"/>
          <w:lang w:val="es-ES_tradnl"/>
        </w:rPr>
        <w:t>n</w:t>
      </w:r>
      <w:r w:rsidR="00AA5B79" w:rsidRPr="00257D19">
        <w:rPr>
          <w:rFonts w:ascii="Arial" w:hAnsi="Arial"/>
          <w:snapToGrid/>
          <w:sz w:val="24"/>
          <w:lang w:val="es-ES_tradnl"/>
        </w:rPr>
        <w:t xml:space="preserve"> la</w:t>
      </w:r>
      <w:r w:rsidR="005F6A48" w:rsidRPr="00257D19">
        <w:rPr>
          <w:rFonts w:ascii="Arial" w:hAnsi="Arial"/>
          <w:snapToGrid/>
          <w:sz w:val="24"/>
          <w:lang w:val="es-ES_tradnl"/>
        </w:rPr>
        <w:t xml:space="preserve"> radicación</w:t>
      </w:r>
      <w:r w:rsidR="00AA5B79" w:rsidRPr="00257D19">
        <w:rPr>
          <w:rFonts w:ascii="Arial" w:hAnsi="Arial"/>
          <w:snapToGrid/>
          <w:sz w:val="24"/>
          <w:lang w:val="es-ES_tradnl"/>
        </w:rPr>
        <w:t xml:space="preserve"> de los investigadores</w:t>
      </w:r>
      <w:r w:rsidR="005F6A48" w:rsidRPr="00257D19">
        <w:rPr>
          <w:rFonts w:ascii="Arial" w:hAnsi="Arial"/>
          <w:snapToGrid/>
          <w:sz w:val="24"/>
          <w:lang w:val="es-ES_tradnl"/>
        </w:rPr>
        <w:t xml:space="preserve">, la asignación de un subsidio para investigación y </w:t>
      </w:r>
      <w:r w:rsidR="001D4821" w:rsidRPr="00257D19">
        <w:rPr>
          <w:rFonts w:ascii="Arial" w:hAnsi="Arial"/>
          <w:snapToGrid/>
          <w:sz w:val="24"/>
          <w:lang w:val="es-ES_tradnl"/>
        </w:rPr>
        <w:t xml:space="preserve">el financiamiento del 100% de un cargo docente </w:t>
      </w:r>
      <w:r w:rsidR="00FB259B" w:rsidRPr="00257D19">
        <w:rPr>
          <w:rFonts w:ascii="Arial" w:hAnsi="Arial"/>
          <w:snapToGrid/>
          <w:sz w:val="24"/>
          <w:lang w:val="es-ES_tradnl"/>
        </w:rPr>
        <w:t xml:space="preserve">de acuerdo a lo solicitado </w:t>
      </w:r>
      <w:r w:rsidR="001D4821" w:rsidRPr="00257D19">
        <w:rPr>
          <w:rFonts w:ascii="Arial" w:hAnsi="Arial"/>
          <w:snapToGrid/>
          <w:sz w:val="24"/>
          <w:lang w:val="es-ES_tradnl"/>
        </w:rPr>
        <w:t>durante los cuatro años de duración del proyecto</w:t>
      </w:r>
      <w:r w:rsidR="003D7F5E" w:rsidRPr="00257D19">
        <w:rPr>
          <w:rFonts w:ascii="Arial" w:hAnsi="Arial"/>
          <w:snapToGrid/>
          <w:sz w:val="24"/>
          <w:lang w:val="es-ES_tradnl"/>
        </w:rPr>
        <w:t xml:space="preserve">, </w:t>
      </w:r>
      <w:r w:rsidR="003E49CF" w:rsidRPr="00257D19">
        <w:rPr>
          <w:rFonts w:ascii="Arial" w:hAnsi="Arial"/>
          <w:snapToGrid/>
          <w:sz w:val="24"/>
          <w:lang w:val="es-ES_tradnl"/>
        </w:rPr>
        <w:t>en caso de que los mismos ingresen a la Carrera de Investigador de CONICET</w:t>
      </w:r>
      <w:r w:rsidR="001D4821" w:rsidRPr="00257D19">
        <w:rPr>
          <w:rFonts w:ascii="Arial" w:hAnsi="Arial"/>
          <w:snapToGrid/>
          <w:sz w:val="24"/>
          <w:lang w:val="es-ES_tradnl"/>
        </w:rPr>
        <w:t xml:space="preserve">; </w:t>
      </w:r>
    </w:p>
    <w:p w:rsidR="001D4821" w:rsidRPr="00257D19" w:rsidRDefault="001D4821" w:rsidP="00AA5B79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/>
        </w:rPr>
      </w:pPr>
    </w:p>
    <w:p w:rsidR="001D4821" w:rsidRPr="00257D19" w:rsidRDefault="00AA5B79" w:rsidP="001D4821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/>
        </w:rPr>
      </w:pPr>
      <w:r w:rsidRPr="00257D19">
        <w:rPr>
          <w:rFonts w:ascii="Arial" w:hAnsi="Arial"/>
          <w:snapToGrid/>
          <w:sz w:val="24"/>
          <w:lang w:val="es-ES_tradnl"/>
        </w:rPr>
        <w:tab/>
      </w:r>
      <w:r w:rsidR="001D4821" w:rsidRPr="00257D19">
        <w:rPr>
          <w:rFonts w:ascii="Arial" w:hAnsi="Arial"/>
          <w:snapToGrid/>
          <w:sz w:val="24"/>
          <w:lang w:val="es-ES_tradnl"/>
        </w:rPr>
        <w:t>Que como contrapartida la Institución Beneficiaria, a través de la Unidad Ejecutora, deberá cubrir el diferencial del costo laboral con recursos propios y al finalizar el proyecto deberá cubrir el 100% del costo laboral de los investigadores incorporados por un período de al menos cuatro años;</w:t>
      </w:r>
    </w:p>
    <w:p w:rsidR="008B604C" w:rsidRPr="00257D19" w:rsidRDefault="008B604C" w:rsidP="00AA5B79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/>
        </w:rPr>
      </w:pPr>
    </w:p>
    <w:p w:rsidR="008B604C" w:rsidRPr="00257D19" w:rsidRDefault="008B604C" w:rsidP="00AA5B79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/>
        </w:rPr>
      </w:pPr>
      <w:r w:rsidRPr="00257D19">
        <w:rPr>
          <w:rFonts w:ascii="Arial" w:hAnsi="Arial"/>
          <w:snapToGrid/>
          <w:sz w:val="24"/>
          <w:lang w:val="es-ES_tradnl"/>
        </w:rPr>
        <w:tab/>
        <w:t>Que por Resolución CDCIC-</w:t>
      </w:r>
      <w:r w:rsidR="001D4821" w:rsidRPr="00257D19">
        <w:rPr>
          <w:rFonts w:ascii="Arial" w:hAnsi="Arial"/>
          <w:snapToGrid/>
          <w:sz w:val="24"/>
          <w:lang w:val="es-ES_tradnl"/>
        </w:rPr>
        <w:t>150/14 el Departamento de Ciencias e Ingeniería de la Computación asumió el compromiso de cubrir el diferencial del costo laboral con recursos propios y el 100 % del costo laboral</w:t>
      </w:r>
      <w:r w:rsidR="001D4821" w:rsidRPr="00257D19">
        <w:rPr>
          <w:rFonts w:ascii="Arial" w:eastAsia="Arial" w:hAnsi="Arial" w:cs="Arial"/>
          <w:snapToGrid/>
          <w:sz w:val="24"/>
          <w:szCs w:val="24"/>
          <w:lang w:val="es-ES_tradnl" w:eastAsia="es-AR"/>
        </w:rPr>
        <w:t xml:space="preserve"> </w:t>
      </w:r>
      <w:r w:rsidR="001D4821" w:rsidRPr="00257D19">
        <w:rPr>
          <w:rFonts w:ascii="Arial" w:hAnsi="Arial"/>
          <w:snapToGrid/>
          <w:sz w:val="24"/>
          <w:lang w:val="es-ES_tradnl"/>
        </w:rPr>
        <w:t xml:space="preserve">a partir de la finalización del mencionado proyecto; </w:t>
      </w:r>
    </w:p>
    <w:p w:rsidR="008B604C" w:rsidRPr="00257D19" w:rsidRDefault="008B604C" w:rsidP="00AA5B79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/>
        </w:rPr>
      </w:pPr>
    </w:p>
    <w:p w:rsidR="005F6A48" w:rsidRPr="00257D19" w:rsidRDefault="008B604C" w:rsidP="00AA5B79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/>
        </w:rPr>
      </w:pPr>
      <w:r w:rsidRPr="00257D19">
        <w:rPr>
          <w:rFonts w:ascii="Arial" w:hAnsi="Arial"/>
          <w:snapToGrid/>
          <w:sz w:val="24"/>
          <w:lang w:val="es-ES_tradnl"/>
        </w:rPr>
        <w:tab/>
        <w:t xml:space="preserve">Que </w:t>
      </w:r>
      <w:r w:rsidR="003E49CF" w:rsidRPr="00257D19">
        <w:rPr>
          <w:rFonts w:ascii="Arial" w:hAnsi="Arial"/>
          <w:snapToGrid/>
          <w:sz w:val="24"/>
          <w:lang w:val="es-ES_tradnl"/>
        </w:rPr>
        <w:t xml:space="preserve">mediante Resolución Nº 0234/13 de CONICET, la Dra. Martínez y el Dr. Simari han sido incorporados a la Carrera de Investigador, revistiendo la categoría de Investigador Asistente; </w:t>
      </w:r>
    </w:p>
    <w:p w:rsidR="003E49CF" w:rsidRPr="00257D19" w:rsidRDefault="003E49CF" w:rsidP="00AA5B79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/>
        </w:rPr>
      </w:pPr>
    </w:p>
    <w:p w:rsidR="003E49CF" w:rsidRPr="00257D19" w:rsidRDefault="003E49CF" w:rsidP="00AA5B79">
      <w:pPr>
        <w:tabs>
          <w:tab w:val="left" w:pos="851"/>
        </w:tabs>
        <w:jc w:val="both"/>
        <w:rPr>
          <w:rFonts w:ascii="Arial" w:hAnsi="Arial"/>
          <w:snapToGrid/>
          <w:sz w:val="24"/>
          <w:lang w:val="es-ES_tradnl"/>
        </w:rPr>
      </w:pPr>
      <w:r w:rsidRPr="00257D19">
        <w:rPr>
          <w:rFonts w:ascii="Arial" w:hAnsi="Arial"/>
          <w:snapToGrid/>
          <w:sz w:val="24"/>
          <w:lang w:val="es-ES_tradnl"/>
        </w:rPr>
        <w:tab/>
        <w:t xml:space="preserve">Que el Dr. Simari ha sido designado en un cargo de Profesor Adjunto con dedicación semiexclusiva </w:t>
      </w:r>
      <w:r w:rsidR="005012B2" w:rsidRPr="00257D19">
        <w:rPr>
          <w:rFonts w:ascii="Arial" w:hAnsi="Arial"/>
          <w:snapToGrid/>
          <w:sz w:val="24"/>
          <w:lang w:val="es-ES_tradnl"/>
        </w:rPr>
        <w:t>en la asignatura “Proyectos de Sistemas de Software”</w:t>
      </w:r>
      <w:r w:rsidR="00FB259B" w:rsidRPr="00257D19">
        <w:rPr>
          <w:rFonts w:ascii="Arial" w:hAnsi="Arial"/>
          <w:snapToGrid/>
          <w:sz w:val="24"/>
          <w:lang w:val="es-ES_tradnl"/>
        </w:rPr>
        <w:t xml:space="preserve"> (Res. CSU-402/15)</w:t>
      </w:r>
      <w:r w:rsidR="005012B2" w:rsidRPr="00257D19">
        <w:rPr>
          <w:rFonts w:ascii="Arial" w:hAnsi="Arial"/>
          <w:snapToGrid/>
          <w:sz w:val="24"/>
          <w:lang w:val="es-ES_tradnl"/>
        </w:rPr>
        <w:t xml:space="preserve">; </w:t>
      </w:r>
    </w:p>
    <w:p w:rsidR="005F6A48" w:rsidRPr="00257D19" w:rsidRDefault="005F6A48" w:rsidP="005F6A48">
      <w:pPr>
        <w:tabs>
          <w:tab w:val="left" w:pos="5670"/>
        </w:tabs>
        <w:ind w:firstLine="1418"/>
        <w:jc w:val="both"/>
        <w:rPr>
          <w:rFonts w:ascii="Arial" w:hAnsi="Arial"/>
          <w:snapToGrid/>
          <w:sz w:val="24"/>
          <w:lang w:val="es-ES_tradnl"/>
        </w:rPr>
      </w:pPr>
    </w:p>
    <w:p w:rsidR="003D7F5E" w:rsidRPr="00257D19" w:rsidRDefault="003E49CF" w:rsidP="00127F08">
      <w:pPr>
        <w:jc w:val="both"/>
        <w:rPr>
          <w:rFonts w:ascii="Arial" w:hAnsi="Arial" w:cs="Arial"/>
          <w:bCs/>
          <w:snapToGrid/>
          <w:sz w:val="24"/>
          <w:lang w:val="es-ES_tradnl" w:eastAsia="en-US"/>
        </w:rPr>
      </w:pPr>
      <w:r w:rsidRPr="00257D19">
        <w:rPr>
          <w:rFonts w:ascii="Arial" w:hAnsi="Arial" w:cs="Arial"/>
          <w:bCs/>
          <w:snapToGrid/>
          <w:sz w:val="24"/>
          <w:lang w:val="es-ES_tradnl" w:eastAsia="en-US"/>
        </w:rPr>
        <w:tab/>
        <w:t xml:space="preserve">  Que es necesario proceder </w:t>
      </w:r>
      <w:r w:rsidR="00C93E3B">
        <w:rPr>
          <w:rFonts w:ascii="Arial" w:hAnsi="Arial" w:cs="Arial"/>
          <w:bCs/>
          <w:snapToGrid/>
          <w:sz w:val="24"/>
          <w:lang w:val="es-ES_tradnl" w:eastAsia="en-US"/>
        </w:rPr>
        <w:t>a la contratación</w:t>
      </w:r>
      <w:r w:rsidR="00FB259B" w:rsidRPr="00257D19">
        <w:rPr>
          <w:rFonts w:ascii="Arial" w:hAnsi="Arial" w:cs="Arial"/>
          <w:bCs/>
          <w:snapToGrid/>
          <w:sz w:val="24"/>
          <w:lang w:val="es-ES_tradnl" w:eastAsia="en-US"/>
        </w:rPr>
        <w:t xml:space="preserve"> </w:t>
      </w:r>
      <w:r w:rsidR="003D7F5E" w:rsidRPr="00257D19">
        <w:rPr>
          <w:rFonts w:ascii="Arial" w:hAnsi="Arial" w:cs="Arial"/>
          <w:bCs/>
          <w:snapToGrid/>
          <w:sz w:val="24"/>
          <w:lang w:val="es-ES_tradnl" w:eastAsia="en-US"/>
        </w:rPr>
        <w:t xml:space="preserve">de </w:t>
      </w:r>
      <w:r w:rsidR="00FB259B" w:rsidRPr="00257D19">
        <w:rPr>
          <w:rFonts w:ascii="Arial" w:hAnsi="Arial" w:cs="Arial"/>
          <w:bCs/>
          <w:snapToGrid/>
          <w:sz w:val="24"/>
          <w:lang w:val="es-ES_tradnl" w:eastAsia="en-US"/>
        </w:rPr>
        <w:t xml:space="preserve">la </w:t>
      </w:r>
      <w:r w:rsidRPr="00257D19">
        <w:rPr>
          <w:rFonts w:ascii="Arial" w:hAnsi="Arial" w:cs="Arial"/>
          <w:bCs/>
          <w:snapToGrid/>
          <w:sz w:val="24"/>
          <w:lang w:val="es-ES_tradnl" w:eastAsia="en-US"/>
        </w:rPr>
        <w:t>Dra.</w:t>
      </w:r>
      <w:r w:rsidR="005012B2" w:rsidRPr="00257D19">
        <w:rPr>
          <w:rFonts w:ascii="Arial" w:hAnsi="Arial" w:cs="Arial"/>
          <w:bCs/>
          <w:snapToGrid/>
          <w:sz w:val="24"/>
          <w:lang w:val="es-ES_tradnl" w:eastAsia="en-US"/>
        </w:rPr>
        <w:t xml:space="preserve"> Martínez </w:t>
      </w:r>
      <w:r w:rsidR="003D7F5E" w:rsidRPr="00257D19">
        <w:rPr>
          <w:rFonts w:ascii="Arial" w:hAnsi="Arial" w:cs="Arial"/>
          <w:bCs/>
          <w:snapToGrid/>
          <w:sz w:val="24"/>
          <w:lang w:val="es-ES_tradnl" w:eastAsia="en-US"/>
        </w:rPr>
        <w:t xml:space="preserve">en un cargo docente </w:t>
      </w:r>
      <w:r w:rsidR="0002186C" w:rsidRPr="00257D19">
        <w:rPr>
          <w:rFonts w:ascii="Arial" w:hAnsi="Arial" w:cs="Arial"/>
          <w:bCs/>
          <w:snapToGrid/>
          <w:sz w:val="24"/>
          <w:lang w:val="es-ES_tradnl" w:eastAsia="en-US"/>
        </w:rPr>
        <w:t xml:space="preserve">con la finalidad de confeccionar el </w:t>
      </w:r>
      <w:r w:rsidR="003D7F5E" w:rsidRPr="00257D19">
        <w:rPr>
          <w:rFonts w:ascii="Arial" w:hAnsi="Arial" w:cs="Arial"/>
          <w:bCs/>
          <w:snapToGrid/>
          <w:sz w:val="24"/>
          <w:lang w:val="es-ES_tradnl" w:eastAsia="en-US"/>
        </w:rPr>
        <w:t xml:space="preserve">alta de ambos investigadores y habilitar el pago de los subsidios;   </w:t>
      </w:r>
    </w:p>
    <w:p w:rsidR="003D7F5E" w:rsidRPr="00257D19" w:rsidRDefault="003D7F5E" w:rsidP="00127F08">
      <w:pPr>
        <w:jc w:val="both"/>
        <w:rPr>
          <w:rFonts w:ascii="Arial" w:hAnsi="Arial" w:cs="Arial"/>
          <w:bCs/>
          <w:snapToGrid/>
          <w:sz w:val="24"/>
          <w:lang w:val="es-ES_tradnl" w:eastAsia="en-US"/>
        </w:rPr>
      </w:pPr>
    </w:p>
    <w:p w:rsidR="00FB259B" w:rsidRPr="00257D19" w:rsidRDefault="00FB259B" w:rsidP="00127F08">
      <w:pPr>
        <w:jc w:val="both"/>
        <w:rPr>
          <w:rFonts w:ascii="Arial" w:hAnsi="Arial" w:cs="Arial"/>
          <w:bCs/>
          <w:snapToGrid/>
          <w:sz w:val="24"/>
          <w:lang w:val="es-ES_tradnl" w:eastAsia="en-US"/>
        </w:rPr>
      </w:pPr>
      <w:r w:rsidRPr="00257D19">
        <w:rPr>
          <w:rFonts w:ascii="Arial" w:hAnsi="Arial" w:cs="Arial"/>
          <w:bCs/>
          <w:snapToGrid/>
          <w:sz w:val="24"/>
          <w:lang w:val="es-ES_tradnl" w:eastAsia="en-US"/>
        </w:rPr>
        <w:tab/>
        <w:t xml:space="preserve">Que la asignatura Métodos Formales para la Ingeniería de Software se dicta para alumnos de 3º año de la carrera Ingeniería de Software y no tiene profesor designado; </w:t>
      </w:r>
    </w:p>
    <w:p w:rsidR="00FB259B" w:rsidRPr="00257D19" w:rsidRDefault="00FB259B" w:rsidP="00127F08">
      <w:pPr>
        <w:jc w:val="both"/>
        <w:rPr>
          <w:rFonts w:ascii="Arial" w:hAnsi="Arial" w:cs="Arial"/>
          <w:bCs/>
          <w:snapToGrid/>
          <w:sz w:val="24"/>
          <w:lang w:val="es-ES_tradnl" w:eastAsia="en-US"/>
        </w:rPr>
      </w:pPr>
    </w:p>
    <w:p w:rsidR="00FB259B" w:rsidRPr="00257D19" w:rsidRDefault="00FB259B" w:rsidP="00127F08">
      <w:pPr>
        <w:jc w:val="both"/>
        <w:rPr>
          <w:rFonts w:ascii="Arial" w:hAnsi="Arial" w:cs="Arial"/>
          <w:bCs/>
          <w:snapToGrid/>
          <w:sz w:val="24"/>
          <w:lang w:val="es-ES_tradnl" w:eastAsia="en-US"/>
        </w:rPr>
      </w:pPr>
      <w:r w:rsidRPr="00257D19">
        <w:rPr>
          <w:rFonts w:ascii="Arial" w:hAnsi="Arial" w:cs="Arial"/>
          <w:bCs/>
          <w:snapToGrid/>
          <w:sz w:val="24"/>
          <w:lang w:val="es-ES_tradnl" w:eastAsia="en-US"/>
        </w:rPr>
        <w:tab/>
        <w:t xml:space="preserve">Que los miembros del Consejo Departamental coinciden en que la Dra. Martínez reúne los antecedentes necesarios para desempeñarse como Profesora de la mencionada materia; </w:t>
      </w:r>
    </w:p>
    <w:p w:rsidR="0002186C" w:rsidRPr="00257D19" w:rsidRDefault="0002186C" w:rsidP="00127F08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257D19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127F08" w:rsidRPr="00257D19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127F08" w:rsidRPr="00257D19" w:rsidRDefault="00127F08" w:rsidP="00127F08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El Consejo Departamental de Ciencias e Ingeniería de la Compu</w:t>
      </w:r>
      <w:r w:rsidR="00121363"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tación en su reunión de fecha </w:t>
      </w:r>
      <w:r w:rsidR="00665FB6"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11 de agosto de 2015</w:t>
      </w: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127F08" w:rsidRPr="00257D19" w:rsidRDefault="00127F08" w:rsidP="00127F08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3D7F5E" w:rsidRPr="00257D19" w:rsidRDefault="003D7F5E" w:rsidP="003D7F5E">
      <w:pPr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lastRenderedPageBreak/>
        <w:t>///CDICC-160/15</w:t>
      </w:r>
    </w:p>
    <w:p w:rsidR="003D7F5E" w:rsidRPr="00257D19" w:rsidRDefault="003D7F5E" w:rsidP="00127F08">
      <w:pPr>
        <w:jc w:val="center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127F08" w:rsidRPr="00257D19" w:rsidRDefault="00127F08" w:rsidP="00127F08">
      <w:pPr>
        <w:jc w:val="center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R E S U E L V E :</w:t>
      </w:r>
    </w:p>
    <w:p w:rsidR="00127F08" w:rsidRPr="00257D19" w:rsidRDefault="00127F08" w:rsidP="00127F08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5F6A48" w:rsidRPr="00257D19" w:rsidRDefault="005F6A48" w:rsidP="005F6A4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Art. 1º)</w:t>
      </w:r>
      <w:r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.- </w:t>
      </w:r>
      <w:r w:rsidR="00C93E3B">
        <w:rPr>
          <w:rFonts w:ascii="Arial" w:hAnsi="Arial" w:cs="Arial"/>
          <w:snapToGrid/>
          <w:sz w:val="24"/>
          <w:szCs w:val="24"/>
          <w:lang w:val="es-ES_tradnl" w:eastAsia="en-US"/>
        </w:rPr>
        <w:t>Solicitar autorización</w:t>
      </w:r>
      <w:r w:rsidR="00275450"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al Consejo Superior Universitario </w:t>
      </w:r>
      <w:r w:rsidR="00C93E3B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para la contratación de </w:t>
      </w:r>
      <w:r w:rsidRPr="00257D19">
        <w:rPr>
          <w:rFonts w:ascii="Arial" w:hAnsi="Arial"/>
          <w:snapToGrid/>
          <w:sz w:val="24"/>
          <w:szCs w:val="24"/>
          <w:lang w:val="es-ES_tradnl"/>
        </w:rPr>
        <w:t xml:space="preserve"> la </w:t>
      </w:r>
      <w:r w:rsidRPr="00257D19">
        <w:rPr>
          <w:rFonts w:ascii="Arial" w:hAnsi="Arial"/>
          <w:b/>
          <w:snapToGrid/>
          <w:sz w:val="24"/>
          <w:szCs w:val="24"/>
          <w:lang w:val="es-ES_tradnl"/>
        </w:rPr>
        <w:t xml:space="preserve">Doctora María Vanina MARTÍNEZ </w:t>
      </w:r>
      <w:r w:rsidRPr="00257D19">
        <w:rPr>
          <w:rFonts w:ascii="Arial" w:hAnsi="Arial"/>
          <w:snapToGrid/>
          <w:sz w:val="24"/>
          <w:szCs w:val="24"/>
          <w:lang w:val="es-ES_tradnl"/>
        </w:rPr>
        <w:t xml:space="preserve">(Leg. 10076) </w:t>
      </w:r>
      <w:r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>como Profesora en el Área: III, Disciplina: Desarrollo de Sistemas, asignatura “</w:t>
      </w: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>Métodos Formales para Ingeniería de Software</w:t>
      </w:r>
      <w:r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” </w:t>
      </w:r>
      <w:r w:rsidR="00275450"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>a partir</w:t>
      </w:r>
      <w:r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="00275450"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>d</w:t>
      </w:r>
      <w:r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>el 18 de agosto y hasta el 31 de diciembre de 2015.-</w:t>
      </w:r>
    </w:p>
    <w:p w:rsidR="005F6A48" w:rsidRPr="00257D19" w:rsidRDefault="005F6A48" w:rsidP="005F6A48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/>
        </w:rPr>
      </w:pPr>
    </w:p>
    <w:p w:rsidR="005F6A48" w:rsidRPr="00257D19" w:rsidRDefault="005F6A48" w:rsidP="005F6A4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257D19">
        <w:rPr>
          <w:rFonts w:ascii="Arial" w:hAnsi="Arial"/>
          <w:b/>
          <w:snapToGrid/>
          <w:sz w:val="24"/>
          <w:szCs w:val="24"/>
          <w:lang w:val="es-ES_tradnl"/>
        </w:rPr>
        <w:t>Art. 2</w:t>
      </w:r>
      <w:r w:rsidRPr="00257D19">
        <w:rPr>
          <w:rFonts w:ascii="Arial" w:hAnsi="Arial"/>
          <w:b/>
          <w:snapToGrid/>
          <w:sz w:val="24"/>
          <w:szCs w:val="24"/>
          <w:lang w:val="es-ES_tradnl"/>
        </w:rPr>
        <w:sym w:font="Symbol" w:char="F0B0"/>
      </w:r>
      <w:r w:rsidRPr="00257D19">
        <w:rPr>
          <w:rFonts w:ascii="Arial" w:hAnsi="Arial"/>
          <w:b/>
          <w:snapToGrid/>
          <w:sz w:val="24"/>
          <w:szCs w:val="24"/>
          <w:lang w:val="es-ES_tradnl"/>
        </w:rPr>
        <w:t>)</w:t>
      </w:r>
      <w:r w:rsidRPr="00257D19">
        <w:rPr>
          <w:rFonts w:ascii="Arial" w:hAnsi="Arial"/>
          <w:snapToGrid/>
          <w:sz w:val="24"/>
          <w:szCs w:val="24"/>
          <w:lang w:val="es-ES_tradnl"/>
        </w:rPr>
        <w:t xml:space="preserve">.- Por la prestación de sus servicios el docente percibirá una </w:t>
      </w:r>
      <w:r w:rsidR="005012B2" w:rsidRPr="00257D19">
        <w:rPr>
          <w:rFonts w:ascii="Arial" w:hAnsi="Arial"/>
          <w:snapToGrid/>
          <w:sz w:val="24"/>
          <w:szCs w:val="24"/>
          <w:lang w:val="es-ES_tradnl"/>
        </w:rPr>
        <w:t xml:space="preserve">asignación complementaria </w:t>
      </w:r>
      <w:r w:rsidRPr="00257D19">
        <w:rPr>
          <w:rFonts w:ascii="Arial" w:hAnsi="Arial"/>
          <w:snapToGrid/>
          <w:sz w:val="24"/>
          <w:szCs w:val="24"/>
          <w:lang w:val="es-ES_tradnl"/>
        </w:rPr>
        <w:t>equivalente a un cargo de Profesor Adjunto con dedicación simple.-</w:t>
      </w:r>
    </w:p>
    <w:p w:rsidR="005F6A48" w:rsidRPr="00257D19" w:rsidRDefault="005F6A48" w:rsidP="005F6A48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5012B2" w:rsidRPr="00257D19" w:rsidRDefault="005012B2" w:rsidP="005012B2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257D19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Art. 2º).- </w:t>
      </w:r>
      <w:r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>SUPEDITAR la presente designación al envío efectivo de los fondos por parte de la Agencia Nacional de</w:t>
      </w:r>
      <w:r w:rsidR="003161E1"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Promoción Científica y Tecnoló</w:t>
      </w:r>
      <w:r w:rsidRPr="00257D19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gica que permitan financiar el mencionado cargo en el marco del </w:t>
      </w:r>
      <w:r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Proyectos de Investigación y Desarrollo para la Radicación de Investigadores en Áreas Tecnológicas Prioritarias (PIDRI) – Modalidad Ventanilla </w:t>
      </w:r>
      <w:r w:rsidR="003161E1"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>Abierta</w:t>
      </w:r>
      <w:r w:rsidRPr="00257D19">
        <w:rPr>
          <w:rFonts w:ascii="Arial" w:hAnsi="Arial" w:cs="Arial"/>
          <w:snapToGrid/>
          <w:sz w:val="24"/>
          <w:szCs w:val="24"/>
          <w:lang w:val="es-ES_tradnl" w:eastAsia="es-AR"/>
        </w:rPr>
        <w:t>.-</w:t>
      </w:r>
    </w:p>
    <w:p w:rsidR="005012B2" w:rsidRPr="00257D19" w:rsidRDefault="005012B2" w:rsidP="005012B2">
      <w:pPr>
        <w:autoSpaceDE w:val="0"/>
        <w:autoSpaceDN w:val="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F0236B" w:rsidRPr="00257D19" w:rsidRDefault="00F0236B" w:rsidP="00F0236B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257D19">
        <w:rPr>
          <w:rFonts w:ascii="Arial" w:hAnsi="Arial" w:cs="Arial"/>
          <w:b/>
          <w:snapToGrid/>
          <w:sz w:val="24"/>
          <w:szCs w:val="24"/>
          <w:lang w:val="es-ES_tradnl"/>
        </w:rPr>
        <w:t>Art. 3º).-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 El gasto que demande el cumplimiento de la presente Resolución será imputado a la </w:t>
      </w:r>
      <w:r w:rsidRPr="00257D19">
        <w:rPr>
          <w:rFonts w:ascii="Arial" w:hAnsi="Arial" w:cs="Arial"/>
          <w:b/>
          <w:snapToGrid/>
          <w:sz w:val="24"/>
          <w:szCs w:val="24"/>
          <w:lang w:val="es-ES_tradnl"/>
        </w:rPr>
        <w:t>Unidad Presupuestaria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 014.001.000: Departamento de Ciencias e Ingeniería de la Computación, </w:t>
      </w:r>
      <w:r w:rsidRPr="00257D19">
        <w:rPr>
          <w:rFonts w:ascii="Arial" w:hAnsi="Arial" w:cs="Arial"/>
          <w:b/>
          <w:snapToGrid/>
          <w:sz w:val="24"/>
          <w:szCs w:val="24"/>
          <w:lang w:val="es-ES_tradnl"/>
        </w:rPr>
        <w:t>Categoría Programática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 99.07.01.01.00: </w:t>
      </w:r>
      <w:r w:rsidRPr="00257D19">
        <w:rPr>
          <w:rFonts w:ascii="Arial" w:hAnsi="Arial" w:cs="Arial"/>
          <w:b/>
          <w:snapToGrid/>
          <w:sz w:val="24"/>
          <w:szCs w:val="24"/>
          <w:lang w:val="es-ES_tradnl"/>
        </w:rPr>
        <w:t>Programa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: Programas Especiales – </w:t>
      </w:r>
      <w:r w:rsidRPr="00257D19">
        <w:rPr>
          <w:rFonts w:ascii="Arial" w:hAnsi="Arial" w:cs="Arial"/>
          <w:b/>
          <w:snapToGrid/>
          <w:sz w:val="24"/>
          <w:szCs w:val="24"/>
          <w:lang w:val="es-ES_tradnl"/>
        </w:rPr>
        <w:t>Subprograma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: Ciencia y Tecnología – </w:t>
      </w:r>
      <w:r w:rsidRPr="00257D19">
        <w:rPr>
          <w:rFonts w:ascii="Arial" w:hAnsi="Arial" w:cs="Arial"/>
          <w:b/>
          <w:snapToGrid/>
          <w:sz w:val="24"/>
          <w:szCs w:val="24"/>
          <w:lang w:val="es-ES_tradnl"/>
        </w:rPr>
        <w:t>Proyecto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: Programa de Recursos Humanos (PRH) – </w:t>
      </w:r>
      <w:r w:rsidRPr="00257D19">
        <w:rPr>
          <w:rFonts w:ascii="Arial" w:hAnsi="Arial" w:cs="Arial"/>
          <w:b/>
          <w:snapToGrid/>
          <w:sz w:val="24"/>
          <w:szCs w:val="24"/>
          <w:lang w:val="es-ES_tradnl"/>
        </w:rPr>
        <w:t>Actividad: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 PRH - PIDRI, </w:t>
      </w:r>
      <w:r w:rsidRPr="00257D19">
        <w:rPr>
          <w:rFonts w:ascii="Arial" w:hAnsi="Arial" w:cs="Arial"/>
          <w:b/>
          <w:snapToGrid/>
          <w:sz w:val="24"/>
          <w:szCs w:val="24"/>
          <w:lang w:val="es-ES_tradnl"/>
        </w:rPr>
        <w:t>Fuente de Financiamiento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 </w:t>
      </w:r>
      <w:r w:rsidR="00275450" w:rsidRPr="00257D19">
        <w:rPr>
          <w:rFonts w:ascii="Arial" w:hAnsi="Arial" w:cs="Arial"/>
          <w:snapToGrid/>
          <w:sz w:val="24"/>
          <w:szCs w:val="24"/>
          <w:lang w:val="es-ES_tradnl"/>
        </w:rPr>
        <w:t>1.1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 </w:t>
      </w:r>
      <w:r w:rsidR="00275450" w:rsidRPr="00257D19">
        <w:rPr>
          <w:rFonts w:ascii="Arial" w:hAnsi="Arial" w:cs="Arial"/>
          <w:snapToGrid/>
          <w:sz w:val="24"/>
          <w:szCs w:val="24"/>
          <w:lang w:val="es-ES_tradnl"/>
        </w:rPr>
        <w:t xml:space="preserve"> Tesoro Nacional, Inciso 1</w:t>
      </w:r>
      <w:r w:rsidRPr="00257D19">
        <w:rPr>
          <w:rFonts w:ascii="Arial" w:hAnsi="Arial" w:cs="Arial"/>
          <w:snapToGrid/>
          <w:sz w:val="24"/>
          <w:szCs w:val="24"/>
          <w:lang w:val="es-ES_tradnl"/>
        </w:rPr>
        <w:t>.-</w:t>
      </w:r>
    </w:p>
    <w:p w:rsidR="005F6A48" w:rsidRPr="00257D19" w:rsidRDefault="005F6A48" w:rsidP="005F6A48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/>
        </w:rPr>
      </w:pPr>
    </w:p>
    <w:p w:rsidR="005F6A48" w:rsidRPr="00257D19" w:rsidRDefault="005F6A48" w:rsidP="005F6A48">
      <w:pPr>
        <w:jc w:val="both"/>
        <w:rPr>
          <w:snapToGrid/>
          <w:lang w:val="es-ES_tradnl"/>
        </w:rPr>
      </w:pPr>
      <w:r w:rsidRPr="00257D19">
        <w:rPr>
          <w:rFonts w:ascii="Arial" w:hAnsi="Arial"/>
          <w:b/>
          <w:snapToGrid/>
          <w:sz w:val="24"/>
          <w:lang w:val="es-ES_tradnl"/>
        </w:rPr>
        <w:t>Art. 4</w:t>
      </w:r>
      <w:r w:rsidRPr="00257D19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257D19">
        <w:rPr>
          <w:rFonts w:ascii="Arial" w:hAnsi="Arial"/>
          <w:b/>
          <w:snapToGrid/>
          <w:sz w:val="24"/>
          <w:lang w:val="es-ES_tradnl"/>
        </w:rPr>
        <w:t>)</w:t>
      </w:r>
      <w:r w:rsidRPr="00257D19">
        <w:rPr>
          <w:rFonts w:ascii="Arial" w:hAnsi="Arial"/>
          <w:snapToGrid/>
          <w:sz w:val="24"/>
          <w:lang w:val="es-ES_tradnl"/>
        </w:rPr>
        <w:t>.- Regístrese; comuníquese; pase a</w:t>
      </w:r>
      <w:r w:rsidR="00B11CA9">
        <w:rPr>
          <w:rFonts w:ascii="Arial" w:hAnsi="Arial"/>
          <w:snapToGrid/>
          <w:sz w:val="24"/>
          <w:lang w:val="es-ES_tradnl"/>
        </w:rPr>
        <w:t>l Consejo Superior Universitario para su tratamiento</w:t>
      </w:r>
      <w:r w:rsidR="00B508AB">
        <w:rPr>
          <w:rFonts w:ascii="Arial" w:hAnsi="Arial"/>
          <w:snapToGrid/>
          <w:sz w:val="24"/>
          <w:lang w:val="es-ES_tradnl"/>
        </w:rPr>
        <w:t>; Gírese a l</w:t>
      </w:r>
      <w:r w:rsidRPr="00257D19">
        <w:rPr>
          <w:rFonts w:ascii="Arial" w:hAnsi="Arial"/>
          <w:snapToGrid/>
          <w:sz w:val="24"/>
          <w:lang w:val="es-ES_tradnl"/>
        </w:rPr>
        <w:t>a Dirección General de Economía y Finanzas (Dirección de Programación Presupuestaria) para su conocimiento y a los fines que corresponda; tomen razón Dirección General de Personal y la Secretaría General Académica; cumplido, archívese.-----------------------------------------------------------------------</w:t>
      </w:r>
      <w:r w:rsidR="00B508AB">
        <w:rPr>
          <w:rFonts w:ascii="Arial" w:hAnsi="Arial"/>
          <w:snapToGrid/>
          <w:sz w:val="24"/>
          <w:lang w:val="es-ES_tradnl"/>
        </w:rPr>
        <w:t>-------------</w:t>
      </w:r>
      <w:r w:rsidRPr="00257D19">
        <w:rPr>
          <w:rFonts w:ascii="Arial" w:hAnsi="Arial"/>
          <w:snapToGrid/>
          <w:sz w:val="24"/>
          <w:lang w:val="es-ES_tradnl"/>
        </w:rPr>
        <w:t>---</w:t>
      </w:r>
    </w:p>
    <w:p w:rsidR="00665FB6" w:rsidRPr="00257D19" w:rsidRDefault="00665FB6" w:rsidP="00665FB6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5FB6" w:rsidRPr="00257D19" w:rsidRDefault="00665FB6" w:rsidP="00665FB6">
      <w:pPr>
        <w:tabs>
          <w:tab w:val="left" w:pos="5670"/>
        </w:tabs>
        <w:spacing w:line="260" w:lineRule="exact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5F1B0E" w:rsidRPr="00257D19" w:rsidRDefault="005F1B0E" w:rsidP="00127F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sectPr w:rsidR="005F1B0E" w:rsidRPr="00257D19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2186C"/>
    <w:rsid w:val="00022045"/>
    <w:rsid w:val="00031695"/>
    <w:rsid w:val="000471AD"/>
    <w:rsid w:val="0006769A"/>
    <w:rsid w:val="000D27AC"/>
    <w:rsid w:val="00114564"/>
    <w:rsid w:val="00121363"/>
    <w:rsid w:val="00127A28"/>
    <w:rsid w:val="00127F08"/>
    <w:rsid w:val="001404F8"/>
    <w:rsid w:val="00142BB4"/>
    <w:rsid w:val="0016514A"/>
    <w:rsid w:val="00195914"/>
    <w:rsid w:val="001A6DEE"/>
    <w:rsid w:val="001D4821"/>
    <w:rsid w:val="001F3DBD"/>
    <w:rsid w:val="00212107"/>
    <w:rsid w:val="0022798F"/>
    <w:rsid w:val="00241F16"/>
    <w:rsid w:val="00246161"/>
    <w:rsid w:val="00257D19"/>
    <w:rsid w:val="002724CF"/>
    <w:rsid w:val="00275450"/>
    <w:rsid w:val="00291A97"/>
    <w:rsid w:val="0029482E"/>
    <w:rsid w:val="002B02AD"/>
    <w:rsid w:val="002B2E4F"/>
    <w:rsid w:val="002B656A"/>
    <w:rsid w:val="002C2D97"/>
    <w:rsid w:val="002E1C18"/>
    <w:rsid w:val="003161E1"/>
    <w:rsid w:val="00317DDE"/>
    <w:rsid w:val="003265D4"/>
    <w:rsid w:val="00394EF0"/>
    <w:rsid w:val="0039653B"/>
    <w:rsid w:val="003C4F40"/>
    <w:rsid w:val="003D7F5E"/>
    <w:rsid w:val="003E49CF"/>
    <w:rsid w:val="00427C9D"/>
    <w:rsid w:val="00453CE3"/>
    <w:rsid w:val="00492121"/>
    <w:rsid w:val="004B6AC6"/>
    <w:rsid w:val="004B759E"/>
    <w:rsid w:val="004C0143"/>
    <w:rsid w:val="004C7022"/>
    <w:rsid w:val="004F49C1"/>
    <w:rsid w:val="005012B2"/>
    <w:rsid w:val="005137F0"/>
    <w:rsid w:val="0052710E"/>
    <w:rsid w:val="0055010D"/>
    <w:rsid w:val="0056001E"/>
    <w:rsid w:val="005673FD"/>
    <w:rsid w:val="005F03E3"/>
    <w:rsid w:val="005F1B0E"/>
    <w:rsid w:val="005F6A48"/>
    <w:rsid w:val="006244D4"/>
    <w:rsid w:val="00665FB6"/>
    <w:rsid w:val="006A73E0"/>
    <w:rsid w:val="007004A0"/>
    <w:rsid w:val="007529BD"/>
    <w:rsid w:val="00792B0C"/>
    <w:rsid w:val="007E4593"/>
    <w:rsid w:val="00807AC4"/>
    <w:rsid w:val="008255CA"/>
    <w:rsid w:val="00837026"/>
    <w:rsid w:val="00854658"/>
    <w:rsid w:val="00896BB0"/>
    <w:rsid w:val="008A4207"/>
    <w:rsid w:val="008B1F2D"/>
    <w:rsid w:val="008B604C"/>
    <w:rsid w:val="008C2C19"/>
    <w:rsid w:val="008E5B16"/>
    <w:rsid w:val="00965B17"/>
    <w:rsid w:val="009B303C"/>
    <w:rsid w:val="009C389B"/>
    <w:rsid w:val="009E3608"/>
    <w:rsid w:val="009F1943"/>
    <w:rsid w:val="00A257BD"/>
    <w:rsid w:val="00A47E93"/>
    <w:rsid w:val="00A57737"/>
    <w:rsid w:val="00A66FBE"/>
    <w:rsid w:val="00A80C74"/>
    <w:rsid w:val="00AA03B1"/>
    <w:rsid w:val="00AA26EA"/>
    <w:rsid w:val="00AA5B79"/>
    <w:rsid w:val="00B11CA9"/>
    <w:rsid w:val="00B4028C"/>
    <w:rsid w:val="00B508AB"/>
    <w:rsid w:val="00B53A54"/>
    <w:rsid w:val="00B62F32"/>
    <w:rsid w:val="00B66C7B"/>
    <w:rsid w:val="00BA2052"/>
    <w:rsid w:val="00BD39F5"/>
    <w:rsid w:val="00BE3110"/>
    <w:rsid w:val="00BF22AD"/>
    <w:rsid w:val="00C2757D"/>
    <w:rsid w:val="00C4527F"/>
    <w:rsid w:val="00C93E3B"/>
    <w:rsid w:val="00CA0E6E"/>
    <w:rsid w:val="00CB35C1"/>
    <w:rsid w:val="00CE1537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C5C85"/>
    <w:rsid w:val="00ED154A"/>
    <w:rsid w:val="00F0236B"/>
    <w:rsid w:val="00F110F0"/>
    <w:rsid w:val="00F174B3"/>
    <w:rsid w:val="00F53981"/>
    <w:rsid w:val="00F90A11"/>
    <w:rsid w:val="00F949CE"/>
    <w:rsid w:val="00FA334D"/>
    <w:rsid w:val="00FA34AA"/>
    <w:rsid w:val="00FB259B"/>
    <w:rsid w:val="00FC083C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5F6A4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5F6A48"/>
    <w:rPr>
      <w:snapToGrid/>
      <w:sz w:val="16"/>
      <w:szCs w:val="16"/>
      <w:lang w:val="en-US"/>
    </w:rPr>
  </w:style>
  <w:style w:type="paragraph" w:styleId="Textodeglobo">
    <w:name w:val="Balloon Text"/>
    <w:basedOn w:val="Normal"/>
    <w:link w:val="TextodegloboCar"/>
    <w:rsid w:val="00257D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57D19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2015-09-28T13:34:00Z</cp:lastPrinted>
  <dcterms:created xsi:type="dcterms:W3CDTF">2025-07-06T18:11:00Z</dcterms:created>
  <dcterms:modified xsi:type="dcterms:W3CDTF">2025-07-06T18:11:00Z</dcterms:modified>
</cp:coreProperties>
</file>