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2558A">
        <w:rPr>
          <w:lang w:val="es-AR"/>
        </w:rPr>
        <w:t>22</w:t>
      </w:r>
      <w:r w:rsidR="007B6618">
        <w:rPr>
          <w:lang w:val="es-AR"/>
        </w:rPr>
        <w:t>7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>
        <w:rPr>
          <w:rFonts w:ascii="Arial" w:hAnsi="Arial"/>
          <w:sz w:val="24"/>
          <w:lang w:val="es-AR"/>
        </w:rPr>
        <w:t xml:space="preserve">Asistente de Docencia con dedicación simple, 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>
        <w:rPr>
          <w:rFonts w:ascii="Arial" w:hAnsi="Arial"/>
          <w:i/>
          <w:smallCaps/>
          <w:sz w:val="24"/>
          <w:lang w:val="es-AR"/>
        </w:rPr>
        <w:t>Tecnología de Programación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(Expte: 3237</w:t>
      </w:r>
      <w:r w:rsidRPr="00C04C5E">
        <w:rPr>
          <w:rFonts w:ascii="Arial" w:hAnsi="Arial"/>
          <w:sz w:val="24"/>
          <w:lang w:val="es-AR"/>
        </w:rPr>
        <w:t>/15 * resolución CDCIC -13</w:t>
      </w:r>
      <w:r>
        <w:rPr>
          <w:rFonts w:ascii="Arial" w:hAnsi="Arial"/>
          <w:sz w:val="24"/>
          <w:lang w:val="es-AR"/>
        </w:rPr>
        <w:t>4</w:t>
      </w:r>
      <w:r w:rsidRPr="00C04C5E">
        <w:rPr>
          <w:rFonts w:ascii="Arial" w:hAnsi="Arial"/>
          <w:sz w:val="24"/>
          <w:lang w:val="es-AR"/>
        </w:rPr>
        <w:t>/15); y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Que el cargo motivo de las presentes actuaciones </w:t>
      </w:r>
      <w:r>
        <w:rPr>
          <w:rFonts w:ascii="Arial" w:hAnsi="Arial"/>
          <w:sz w:val="24"/>
          <w:lang w:val="es-AR"/>
        </w:rPr>
        <w:t>fue creado por resolución CDCIC-131/15</w:t>
      </w:r>
      <w:r w:rsidRPr="00C04C5E">
        <w:rPr>
          <w:rFonts w:ascii="Arial" w:hAnsi="Arial"/>
          <w:color w:val="000000"/>
          <w:sz w:val="24"/>
        </w:rPr>
        <w:t xml:space="preserve"> (</w:t>
      </w:r>
      <w:r w:rsidR="008A6745">
        <w:rPr>
          <w:rFonts w:ascii="Arial" w:hAnsi="Arial"/>
          <w:color w:val="000000"/>
          <w:sz w:val="24"/>
        </w:rPr>
        <w:t>Cargo de Planta 27028905</w:t>
      </w:r>
      <w:r w:rsidRPr="00C04C5E">
        <w:rPr>
          <w:rFonts w:ascii="Arial" w:hAnsi="Arial"/>
          <w:color w:val="000000"/>
          <w:sz w:val="24"/>
        </w:rPr>
        <w:t>)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ab/>
      </w: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ab/>
        <w:t xml:space="preserve">Que el artículo 73°) inciso d) del Estatuto de la Universidad Nacional del Sur otorga al Consejo Departamental la atribución de designar a los Asistentes y Ayudantes de docencia; 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  <w:r w:rsidRPr="00C04C5E">
        <w:rPr>
          <w:rFonts w:ascii="Arial" w:hAnsi="Arial"/>
          <w:bCs/>
          <w:sz w:val="24"/>
          <w:lang w:val="es-ES"/>
        </w:rPr>
        <w:t xml:space="preserve">Que se encuentra vigente, a </w:t>
      </w:r>
      <w:r w:rsidRPr="00C04C5E">
        <w:rPr>
          <w:rFonts w:ascii="Arial" w:hAnsi="Arial"/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ab/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, por unanimidad, recomienda la designación del Ing. </w:t>
      </w:r>
      <w:r>
        <w:rPr>
          <w:rFonts w:ascii="Arial" w:hAnsi="Arial"/>
          <w:sz w:val="24"/>
          <w:lang w:val="es-ES_tradnl"/>
        </w:rPr>
        <w:t>Juan A. Biondi</w:t>
      </w:r>
      <w:r w:rsidRPr="00C04C5E">
        <w:rPr>
          <w:rFonts w:ascii="Arial" w:hAnsi="Arial"/>
          <w:sz w:val="24"/>
          <w:lang w:val="es-ES_tradnl"/>
        </w:rPr>
        <w:t>;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06 de octubre de 2015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C04C5E" w:rsidRPr="00C04C5E" w:rsidRDefault="00C04C5E" w:rsidP="00C04C5E">
      <w:pPr>
        <w:jc w:val="both"/>
        <w:rPr>
          <w:rFonts w:ascii="Arial" w:hAnsi="Arial"/>
          <w:sz w:val="24"/>
          <w:lang w:val="es-ES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 w:rsidRPr="00C04C5E">
        <w:rPr>
          <w:rFonts w:ascii="Arial" w:hAnsi="Arial"/>
          <w:sz w:val="24"/>
          <w:lang w:val="es-AR"/>
        </w:rPr>
        <w:t xml:space="preserve"> Designar al </w:t>
      </w:r>
      <w:r w:rsidRPr="00C04C5E">
        <w:rPr>
          <w:rFonts w:ascii="Arial" w:hAnsi="Arial"/>
          <w:b/>
          <w:sz w:val="24"/>
          <w:lang w:val="es-AR"/>
        </w:rPr>
        <w:t xml:space="preserve">Ingeniero </w:t>
      </w:r>
      <w:r>
        <w:rPr>
          <w:rFonts w:ascii="Arial" w:hAnsi="Arial"/>
          <w:b/>
          <w:sz w:val="24"/>
          <w:lang w:val="es-AR"/>
        </w:rPr>
        <w:t>Juan Andrés BIONDI</w:t>
      </w:r>
      <w:r w:rsidRPr="00C04C5E">
        <w:rPr>
          <w:rFonts w:ascii="Arial" w:hAnsi="Arial"/>
          <w:b/>
          <w:sz w:val="24"/>
          <w:lang w:val="es-AR"/>
        </w:rPr>
        <w:t xml:space="preserve"> </w:t>
      </w:r>
      <w:r w:rsidRPr="00C04C5E">
        <w:rPr>
          <w:rFonts w:ascii="Arial" w:hAnsi="Arial"/>
          <w:sz w:val="24"/>
          <w:lang w:val="es-AR"/>
        </w:rPr>
        <w:t>(</w:t>
      </w:r>
      <w:r w:rsidRPr="00C04C5E">
        <w:rPr>
          <w:rFonts w:ascii="Arial" w:hAnsi="Arial"/>
          <w:sz w:val="24"/>
          <w:lang w:val="es-ES_tradnl"/>
        </w:rPr>
        <w:t>Leg. 12860 *</w:t>
      </w:r>
      <w:r w:rsidRPr="00C04C5E">
        <w:rPr>
          <w:rFonts w:ascii="Arial" w:hAnsi="Arial"/>
          <w:color w:val="000000"/>
          <w:sz w:val="24"/>
        </w:rPr>
        <w:t xml:space="preserve"> Cargo de Planta </w:t>
      </w:r>
      <w:r w:rsidR="008A6745">
        <w:rPr>
          <w:rFonts w:ascii="Arial" w:hAnsi="Arial" w:cs="Arial"/>
          <w:sz w:val="24"/>
          <w:szCs w:val="24"/>
          <w:lang w:val="es-ES_tradnl" w:eastAsia="en-US"/>
        </w:rPr>
        <w:t>27028905</w:t>
      </w:r>
      <w:r w:rsidRPr="00C04C5E">
        <w:rPr>
          <w:rFonts w:ascii="Arial" w:hAnsi="Arial"/>
          <w:sz w:val="24"/>
          <w:lang w:val="es-ES_tradnl"/>
        </w:rPr>
        <w:t>)</w:t>
      </w:r>
      <w:r w:rsidRPr="00C04C5E">
        <w:rPr>
          <w:rFonts w:ascii="Arial" w:hAnsi="Arial"/>
          <w:sz w:val="24"/>
          <w:lang w:val="es-AR"/>
        </w:rPr>
        <w:t xml:space="preserve"> en un cargo de A</w:t>
      </w:r>
      <w:r>
        <w:rPr>
          <w:rFonts w:ascii="Arial" w:hAnsi="Arial"/>
          <w:sz w:val="24"/>
          <w:lang w:val="es-AR"/>
        </w:rPr>
        <w:t>sistente</w:t>
      </w:r>
      <w:r w:rsidRPr="00C04C5E">
        <w:rPr>
          <w:rFonts w:ascii="Arial" w:hAnsi="Arial"/>
          <w:sz w:val="24"/>
          <w:lang w:val="es-AR"/>
        </w:rPr>
        <w:t xml:space="preserve"> de Docencia A </w:t>
      </w:r>
      <w:r>
        <w:rPr>
          <w:rFonts w:ascii="Arial" w:hAnsi="Arial"/>
          <w:sz w:val="24"/>
          <w:lang w:val="es-AR"/>
        </w:rPr>
        <w:t>con dedicación simple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>
        <w:rPr>
          <w:rFonts w:ascii="Arial" w:hAnsi="Arial"/>
          <w:b/>
          <w:i/>
          <w:smallCaps/>
          <w:sz w:val="24"/>
          <w:lang w:val="es-AR"/>
        </w:rPr>
        <w:t>Tecnología de Programación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(Cód. 7951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 xml:space="preserve">, en el Departamento de Ciencias e Ingeniería de la Computación a partir del 06 de octubre de  2015, </w:t>
      </w:r>
      <w:r w:rsidRPr="00C04C5E">
        <w:rPr>
          <w:rFonts w:ascii="Arial" w:hAnsi="Arial"/>
          <w:sz w:val="24"/>
          <w:lang w:val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CSU-749/12).-</w:t>
      </w:r>
    </w:p>
    <w:p w:rsidR="00C04C5E" w:rsidRPr="00C04C5E" w:rsidRDefault="00C04C5E" w:rsidP="00C04C5E">
      <w:pPr>
        <w:rPr>
          <w:rFonts w:ascii="Arial" w:hAnsi="Arial"/>
          <w:b/>
          <w:sz w:val="24"/>
          <w:lang w:val="es-AR"/>
        </w:rPr>
      </w:pPr>
    </w:p>
    <w:p w:rsidR="00C04C5E" w:rsidRPr="00C04C5E" w:rsidRDefault="00C04C5E" w:rsidP="00C04C5E">
      <w:pPr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Art. 2º).-</w:t>
      </w:r>
      <w:r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6529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2025-07-06T18:15:00Z</dcterms:created>
  <dcterms:modified xsi:type="dcterms:W3CDTF">2025-07-06T18:15:00Z</dcterms:modified>
</cp:coreProperties>
</file>