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C4260F">
        <w:rPr>
          <w:rFonts w:ascii="Arial" w:hAnsi="Arial" w:cs="Arial"/>
          <w:b/>
          <w:sz w:val="24"/>
          <w:lang w:val="es-AR"/>
        </w:rPr>
        <w:t>262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A66D6F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</w:t>
      </w:r>
      <w:r w:rsidR="00C4260F">
        <w:rPr>
          <w:rFonts w:ascii="Arial" w:hAnsi="Arial" w:cs="Arial"/>
          <w:b/>
          <w:sz w:val="24"/>
          <w:lang w:val="es-ES_tradnl"/>
        </w:rPr>
        <w:t xml:space="preserve">  y </w:t>
      </w:r>
      <w:r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66D6F" w:rsidRDefault="00A74A53" w:rsidP="00A66D6F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DCIC-010</w:t>
      </w:r>
      <w:r w:rsidR="00A66D6F">
        <w:rPr>
          <w:rFonts w:ascii="Arial" w:hAnsi="Arial"/>
          <w:sz w:val="24"/>
          <w:lang w:val="es-AR"/>
        </w:rPr>
        <w:t xml:space="preserve">/15 </w:t>
      </w:r>
      <w:r w:rsidR="0081626C">
        <w:rPr>
          <w:rFonts w:ascii="Arial" w:hAnsi="Arial"/>
          <w:sz w:val="24"/>
          <w:lang w:val="es-AR"/>
        </w:rPr>
        <w:t xml:space="preserve">Bis </w:t>
      </w:r>
      <w:r w:rsidR="00A66D6F">
        <w:rPr>
          <w:rFonts w:ascii="Arial" w:hAnsi="Arial"/>
          <w:sz w:val="24"/>
          <w:lang w:val="es-AR"/>
        </w:rPr>
        <w:t>emanada de la Dirección del Departamento de Ciencias e Ingeniería de la Computación; y</w:t>
      </w:r>
    </w:p>
    <w:p w:rsidR="0081626C" w:rsidRDefault="0081626C" w:rsidP="0081626C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1626C" w:rsidRDefault="0081626C" w:rsidP="0081626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81626C" w:rsidRDefault="0081626C" w:rsidP="0081626C">
      <w:pPr>
        <w:jc w:val="both"/>
        <w:rPr>
          <w:rFonts w:ascii="Arial" w:hAnsi="Arial"/>
          <w:sz w:val="24"/>
          <w:lang w:val="es-AR"/>
        </w:rPr>
      </w:pPr>
    </w:p>
    <w:p w:rsidR="0081626C" w:rsidRPr="0081626C" w:rsidRDefault="0081626C" w:rsidP="0081626C">
      <w:pPr>
        <w:ind w:firstLine="851"/>
        <w:jc w:val="both"/>
        <w:rPr>
          <w:rFonts w:ascii="Arial" w:hAnsi="Arial"/>
          <w:sz w:val="24"/>
          <w:lang w:val="es-AR"/>
        </w:rPr>
      </w:pPr>
      <w:r w:rsidRPr="0081626C">
        <w:rPr>
          <w:rFonts w:ascii="Arial" w:hAnsi="Arial"/>
          <w:sz w:val="24"/>
          <w:lang w:val="es-AR"/>
        </w:rPr>
        <w:t>Que</w:t>
      </w:r>
      <w:r>
        <w:rPr>
          <w:rFonts w:ascii="Arial" w:hAnsi="Arial"/>
          <w:sz w:val="24"/>
          <w:lang w:val="es-AR"/>
        </w:rPr>
        <w:t xml:space="preserve"> dado que el pedido de ayuda económica realizado por los alumnos fue elevado tardíamente y </w:t>
      </w:r>
      <w:r w:rsidRPr="0081626C">
        <w:rPr>
          <w:rFonts w:ascii="Arial" w:hAnsi="Arial"/>
          <w:sz w:val="24"/>
          <w:lang w:val="es-ES_tradnl"/>
        </w:rPr>
        <w:t xml:space="preserve">era necesario proceder administrativamente dada la cercanía del mencionado evento;  </w:t>
      </w:r>
    </w:p>
    <w:p w:rsidR="00A66D6F" w:rsidRDefault="00A66D6F" w:rsidP="00A66D6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81626C">
        <w:rPr>
          <w:rFonts w:cs="Arial"/>
          <w:lang w:val="es-ES"/>
        </w:rPr>
        <w:t>15</w:t>
      </w:r>
      <w:r w:rsidR="00C72280">
        <w:rPr>
          <w:rFonts w:cs="Arial"/>
          <w:lang w:val="es-ES"/>
        </w:rPr>
        <w:t xml:space="preserve"> de </w:t>
      </w:r>
      <w:r w:rsidR="0081626C">
        <w:rPr>
          <w:rFonts w:cs="Arial"/>
          <w:lang w:val="es-ES"/>
        </w:rPr>
        <w:t>diciembre</w:t>
      </w:r>
      <w:r w:rsidR="00A72370">
        <w:rPr>
          <w:rFonts w:cs="Arial"/>
          <w:lang w:val="es-ES"/>
        </w:rPr>
        <w:t xml:space="preserve">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1626C" w:rsidRPr="0081626C" w:rsidRDefault="00A66D6F" w:rsidP="0081626C">
      <w:pPr>
        <w:pStyle w:val="HTMLBody"/>
        <w:jc w:val="both"/>
        <w:rPr>
          <w:sz w:val="24"/>
          <w:lang w:val="es-ES"/>
        </w:rPr>
      </w:pPr>
      <w:r w:rsidRPr="00C4260F">
        <w:rPr>
          <w:b/>
          <w:snapToGrid w:val="0"/>
          <w:sz w:val="24"/>
          <w:lang w:val="es-AR"/>
        </w:rPr>
        <w:t>Art. 1</w:t>
      </w:r>
      <w:r w:rsidRPr="00D04764">
        <w:rPr>
          <w:b/>
          <w:snapToGrid w:val="0"/>
          <w:sz w:val="24"/>
        </w:rPr>
        <w:sym w:font="Symbol" w:char="F0B0"/>
      </w:r>
      <w:r w:rsidRPr="00C4260F">
        <w:rPr>
          <w:b/>
          <w:snapToGrid w:val="0"/>
          <w:sz w:val="24"/>
          <w:lang w:val="es-AR"/>
        </w:rPr>
        <w:t>).-</w:t>
      </w:r>
      <w:r w:rsidRPr="00C4260F">
        <w:rPr>
          <w:snapToGrid w:val="0"/>
          <w:sz w:val="24"/>
          <w:lang w:val="es-AR"/>
        </w:rPr>
        <w:t xml:space="preserve"> </w:t>
      </w:r>
      <w:r w:rsidR="0081626C" w:rsidRPr="0081626C">
        <w:rPr>
          <w:sz w:val="24"/>
          <w:lang w:val="es-AR"/>
        </w:rPr>
        <w:t>Ratificar los té</w:t>
      </w:r>
      <w:r w:rsidR="0081626C">
        <w:rPr>
          <w:sz w:val="24"/>
          <w:lang w:val="es-AR"/>
        </w:rPr>
        <w:t>rminos de la resolución DCIC-010/15 Bis</w:t>
      </w:r>
      <w:r w:rsidR="0081626C" w:rsidRPr="0081626C">
        <w:rPr>
          <w:sz w:val="24"/>
          <w:lang w:val="es-AR"/>
        </w:rPr>
        <w:t>, mediante la cual se a</w:t>
      </w:r>
      <w:r w:rsidR="0081626C" w:rsidRPr="0081626C">
        <w:rPr>
          <w:sz w:val="24"/>
          <w:lang w:val="es-ES_tradnl"/>
        </w:rPr>
        <w:t>utorizó la asistencia y acordó una ayuda económica</w:t>
      </w:r>
      <w:r w:rsidR="0081626C">
        <w:rPr>
          <w:sz w:val="24"/>
          <w:lang w:val="es-ES_tradnl"/>
        </w:rPr>
        <w:t xml:space="preserve"> </w:t>
      </w:r>
      <w:r w:rsidR="0081626C" w:rsidRPr="0081626C">
        <w:rPr>
          <w:sz w:val="24"/>
          <w:lang w:val="es-ES"/>
        </w:rPr>
        <w:t xml:space="preserve">para gastos de pasajes y estadía de PESOS MIL ($ 2100,00.-) a los alumnos que se detallan a continuación, para asistir a la </w:t>
      </w:r>
      <w:r w:rsidR="0081626C" w:rsidRPr="00C4260F">
        <w:rPr>
          <w:b/>
          <w:bCs/>
          <w:sz w:val="24"/>
          <w:lang w:val="es-AR"/>
        </w:rPr>
        <w:t>40° Competencia Internacional de Programación (40th Annual ACM International Collegiate Programming Contest, organizada a nivel  internacional por ACM,  y auspiciada por IBM</w:t>
      </w:r>
      <w:r w:rsidR="0081626C" w:rsidRPr="0081626C">
        <w:rPr>
          <w:sz w:val="24"/>
          <w:lang w:val="es-ES"/>
        </w:rPr>
        <w:t xml:space="preserve"> a desarrollarse el 14 de noviembre</w:t>
      </w:r>
      <w:r w:rsidR="0081626C" w:rsidRPr="0081626C">
        <w:rPr>
          <w:sz w:val="24"/>
          <w:lang w:val="es-AR"/>
        </w:rPr>
        <w:t xml:space="preserve"> de 2015</w:t>
      </w:r>
      <w:r w:rsidR="0081626C" w:rsidRPr="0081626C">
        <w:rPr>
          <w:sz w:val="24"/>
          <w:lang w:val="es-ES"/>
        </w:rPr>
        <w:t xml:space="preserve"> en el Departamento de Computación de la Facultad de Ciencias Exactas y Naturales de la Universidad de Buenos Aires.- </w:t>
      </w:r>
    </w:p>
    <w:p w:rsidR="0081626C" w:rsidRPr="0081626C" w:rsidRDefault="0081626C" w:rsidP="0081626C">
      <w:pPr>
        <w:pStyle w:val="HTMLBody"/>
        <w:rPr>
          <w:sz w:val="24"/>
          <w:lang w:val="es-ES"/>
        </w:rPr>
      </w:pPr>
    </w:p>
    <w:tbl>
      <w:tblPr>
        <w:tblW w:w="0" w:type="auto"/>
        <w:jc w:val="center"/>
        <w:tblInd w:w="-2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418"/>
        <w:gridCol w:w="3686"/>
        <w:gridCol w:w="3798"/>
      </w:tblGrid>
      <w:tr w:rsidR="0081626C" w:rsidRPr="0081626C" w:rsidTr="008162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bCs/>
                <w:i/>
                <w:sz w:val="24"/>
                <w:lang w:val="es-ES"/>
              </w:rPr>
            </w:pPr>
          </w:p>
          <w:p w:rsidR="0081626C" w:rsidRPr="0081626C" w:rsidRDefault="0081626C" w:rsidP="0081626C">
            <w:pPr>
              <w:pStyle w:val="HTMLBody"/>
              <w:jc w:val="both"/>
              <w:rPr>
                <w:b/>
                <w:bCs/>
                <w:i/>
                <w:sz w:val="24"/>
                <w:lang w:val="es-ES"/>
              </w:rPr>
            </w:pPr>
            <w:r w:rsidRPr="0081626C">
              <w:rPr>
                <w:b/>
                <w:bCs/>
                <w:i/>
                <w:sz w:val="24"/>
                <w:lang w:val="es-ES"/>
              </w:rPr>
              <w:t>LEGAJO</w:t>
            </w:r>
          </w:p>
        </w:tc>
        <w:tc>
          <w:tcPr>
            <w:tcW w:w="3686" w:type="dxa"/>
            <w:vAlign w:val="bottom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i/>
                <w:sz w:val="24"/>
                <w:lang w:val="es-ES"/>
              </w:rPr>
            </w:pPr>
            <w:r w:rsidRPr="0081626C">
              <w:rPr>
                <w:b/>
                <w:bCs/>
                <w:i/>
                <w:sz w:val="24"/>
                <w:lang w:val="es-ES"/>
              </w:rPr>
              <w:t>CARRERA</w:t>
            </w:r>
          </w:p>
        </w:tc>
        <w:tc>
          <w:tcPr>
            <w:tcW w:w="3798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i/>
                <w:sz w:val="24"/>
                <w:lang w:val="es-ES"/>
              </w:rPr>
            </w:pPr>
          </w:p>
          <w:p w:rsidR="0081626C" w:rsidRPr="0081626C" w:rsidRDefault="0081626C" w:rsidP="0081626C">
            <w:pPr>
              <w:pStyle w:val="HTMLBody"/>
              <w:jc w:val="both"/>
              <w:rPr>
                <w:b/>
                <w:i/>
                <w:sz w:val="24"/>
                <w:lang w:val="es-ES"/>
              </w:rPr>
            </w:pPr>
            <w:r w:rsidRPr="0081626C">
              <w:rPr>
                <w:b/>
                <w:i/>
                <w:sz w:val="24"/>
                <w:lang w:val="es-ES"/>
              </w:rPr>
              <w:t>NOMBRE y APELLIDO</w:t>
            </w:r>
          </w:p>
        </w:tc>
      </w:tr>
    </w:tbl>
    <w:p w:rsidR="0081626C" w:rsidRPr="0081626C" w:rsidRDefault="0081626C" w:rsidP="0081626C">
      <w:pPr>
        <w:pStyle w:val="HTMLBody"/>
        <w:jc w:val="both"/>
        <w:rPr>
          <w:sz w:val="24"/>
          <w:lang w:val="es-ES"/>
        </w:rPr>
      </w:pPr>
    </w:p>
    <w:tbl>
      <w:tblPr>
        <w:tblW w:w="0" w:type="auto"/>
        <w:jc w:val="center"/>
        <w:tblInd w:w="-56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421"/>
        <w:gridCol w:w="3686"/>
        <w:gridCol w:w="3802"/>
      </w:tblGrid>
      <w:tr w:rsidR="0081626C" w:rsidRPr="0081626C" w:rsidTr="008162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100087</w:t>
            </w:r>
          </w:p>
        </w:tc>
        <w:tc>
          <w:tcPr>
            <w:tcW w:w="3686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 xml:space="preserve">Ing. en Computación </w:t>
            </w:r>
          </w:p>
        </w:tc>
        <w:tc>
          <w:tcPr>
            <w:tcW w:w="3802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 xml:space="preserve">KOLL, Agustín </w:t>
            </w:r>
          </w:p>
        </w:tc>
      </w:tr>
      <w:tr w:rsidR="0081626C" w:rsidRPr="0081626C" w:rsidTr="008162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102195</w:t>
            </w:r>
          </w:p>
        </w:tc>
        <w:tc>
          <w:tcPr>
            <w:tcW w:w="3686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Ing. en Sist. Información</w:t>
            </w:r>
          </w:p>
        </w:tc>
        <w:tc>
          <w:tcPr>
            <w:tcW w:w="3802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LICATA, Rodrigo</w:t>
            </w:r>
          </w:p>
        </w:tc>
      </w:tr>
      <w:tr w:rsidR="0081626C" w:rsidRPr="0081626C" w:rsidTr="008162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97417</w:t>
            </w:r>
          </w:p>
        </w:tc>
        <w:tc>
          <w:tcPr>
            <w:tcW w:w="3686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Lic. en Computación</w:t>
            </w:r>
          </w:p>
        </w:tc>
        <w:tc>
          <w:tcPr>
            <w:tcW w:w="3802" w:type="dxa"/>
          </w:tcPr>
          <w:p w:rsidR="0081626C" w:rsidRPr="0081626C" w:rsidRDefault="0081626C" w:rsidP="0081626C">
            <w:pPr>
              <w:pStyle w:val="HTMLBody"/>
              <w:jc w:val="both"/>
              <w:rPr>
                <w:b/>
                <w:sz w:val="24"/>
                <w:lang w:val="es-ES"/>
              </w:rPr>
            </w:pPr>
            <w:r w:rsidRPr="0081626C">
              <w:rPr>
                <w:b/>
                <w:sz w:val="24"/>
                <w:lang w:val="es-ES"/>
              </w:rPr>
              <w:t>QUATTROQUIO, Federico</w:t>
            </w:r>
          </w:p>
        </w:tc>
      </w:tr>
    </w:tbl>
    <w:p w:rsidR="00A74A53" w:rsidRPr="00A74A53" w:rsidRDefault="00A74A53" w:rsidP="00A74A53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</w:p>
    <w:p w:rsidR="00B27917" w:rsidRPr="00D04764" w:rsidRDefault="00B27917" w:rsidP="00A72370">
      <w:pPr>
        <w:pStyle w:val="HTMLBody"/>
        <w:jc w:val="both"/>
        <w:rPr>
          <w:sz w:val="24"/>
          <w:lang w:val="es-ES_tradnl"/>
        </w:rPr>
      </w:pPr>
    </w:p>
    <w:p w:rsidR="00A66D6F" w:rsidRPr="00D04764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AR"/>
        </w:rPr>
      </w:pPr>
      <w:r w:rsidRPr="00D04764">
        <w:rPr>
          <w:rFonts w:ascii="Arial" w:hAnsi="Arial"/>
          <w:b/>
          <w:sz w:val="24"/>
          <w:lang w:val="es-AR"/>
        </w:rPr>
        <w:t>Art. 2</w:t>
      </w:r>
      <w:r w:rsidRPr="00D04764">
        <w:rPr>
          <w:rFonts w:ascii="Arial" w:hAnsi="Arial"/>
          <w:b/>
          <w:sz w:val="24"/>
          <w:lang w:val="es-ES_tradnl"/>
        </w:rPr>
        <w:sym w:font="Symbol" w:char="F0B0"/>
      </w:r>
      <w:r w:rsidRPr="00D04764">
        <w:rPr>
          <w:rFonts w:ascii="Arial" w:hAnsi="Arial"/>
          <w:b/>
          <w:sz w:val="24"/>
          <w:lang w:val="es-AR"/>
        </w:rPr>
        <w:t>)</w:t>
      </w:r>
      <w:r w:rsidRPr="00D04764">
        <w:rPr>
          <w:rFonts w:ascii="Arial" w:hAnsi="Arial"/>
          <w:sz w:val="24"/>
          <w:lang w:val="es-AR"/>
        </w:rPr>
        <w:t>.-</w:t>
      </w:r>
      <w:r w:rsidRPr="00D04764">
        <w:rPr>
          <w:rFonts w:ascii="Arial" w:hAnsi="Arial"/>
          <w:b/>
          <w:sz w:val="24"/>
          <w:lang w:val="es-AR"/>
        </w:rPr>
        <w:t xml:space="preserve"> </w:t>
      </w:r>
      <w:r w:rsidRPr="00D04764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390B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626C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13DA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260F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2025-07-06T18:17:00Z</dcterms:created>
  <dcterms:modified xsi:type="dcterms:W3CDTF">2025-07-06T18:17:00Z</dcterms:modified>
</cp:coreProperties>
</file>