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9A2C9D">
        <w:rPr>
          <w:lang w:val="es-AR"/>
        </w:rPr>
        <w:t>266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67AE" w:rsidRPr="005F67AE" w:rsidRDefault="005F67AE" w:rsidP="005F67AE">
      <w:pPr>
        <w:spacing w:line="260" w:lineRule="exact"/>
        <w:jc w:val="center"/>
        <w:rPr>
          <w:rFonts w:ascii="Arial" w:hAnsi="Arial"/>
          <w:b/>
          <w:snapToGrid/>
          <w:sz w:val="24"/>
          <w:szCs w:val="24"/>
          <w:lang w:val="es-ES_tradnl" w:eastAsia="en-US"/>
        </w:rPr>
      </w:pPr>
    </w:p>
    <w:p w:rsidR="00A87C68" w:rsidRPr="00A87C68" w:rsidRDefault="00A87C68" w:rsidP="00A87C68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  <w:r w:rsidRPr="00A87C68">
        <w:rPr>
          <w:rFonts w:ascii="Arial" w:hAnsi="Arial"/>
          <w:snapToGrid/>
          <w:sz w:val="24"/>
          <w:szCs w:val="24"/>
          <w:lang w:val="es-ES_tradnl" w:eastAsia="en-US"/>
        </w:rPr>
        <w:t>La Resolución CSU-748/15 mediante la cual se asignó, al Departamento de Ciencias e Ingeniería de la Computación, el 20 % de fondos remanentes por la suma de pesos TREINTA MIL SETECIENTOS CUATRO ($ 30.704.-) para ser distribuidos entre los Proyectos de Grupos de Investigación vigentes en 2014 (PGI); y</w:t>
      </w:r>
    </w:p>
    <w:p w:rsidR="00A87C68" w:rsidRPr="00A87C68" w:rsidRDefault="00A87C68" w:rsidP="00A87C68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  <w:r w:rsidRPr="00A87C68">
        <w:rPr>
          <w:rFonts w:ascii="Arial" w:hAnsi="Arial"/>
          <w:snapToGrid/>
          <w:sz w:val="24"/>
          <w:szCs w:val="24"/>
          <w:lang w:val="es-ES_tradnl" w:eastAsia="en-US"/>
        </w:rPr>
        <w:tab/>
      </w:r>
    </w:p>
    <w:p w:rsidR="00A87C68" w:rsidRPr="00A87C68" w:rsidRDefault="00A87C68" w:rsidP="00A87C68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  <w:r w:rsidRPr="00A87C68">
        <w:rPr>
          <w:rFonts w:ascii="Arial" w:hAnsi="Arial"/>
          <w:b/>
          <w:snapToGrid/>
          <w:sz w:val="24"/>
          <w:szCs w:val="24"/>
          <w:lang w:val="es-ES_tradnl" w:eastAsia="en-US"/>
        </w:rPr>
        <w:t>CONSIDERANDO:</w:t>
      </w:r>
      <w:r w:rsidRPr="00A87C68">
        <w:rPr>
          <w:rFonts w:ascii="Arial" w:hAnsi="Arial"/>
          <w:snapToGrid/>
          <w:sz w:val="24"/>
          <w:szCs w:val="24"/>
          <w:lang w:val="es-ES_tradnl" w:eastAsia="en-US"/>
        </w:rPr>
        <w:t xml:space="preserve"> </w:t>
      </w:r>
    </w:p>
    <w:p w:rsidR="00A87C68" w:rsidRPr="00A87C68" w:rsidRDefault="00A87C68" w:rsidP="00A87C68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</w:p>
    <w:p w:rsidR="00A87C68" w:rsidRPr="00A87C68" w:rsidRDefault="00A87C68" w:rsidP="00A87C68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  <w:r w:rsidRPr="00A87C68">
        <w:rPr>
          <w:rFonts w:ascii="Arial" w:hAnsi="Arial"/>
          <w:snapToGrid/>
          <w:sz w:val="24"/>
          <w:szCs w:val="24"/>
          <w:lang w:val="es-ES_tradnl" w:eastAsia="en-US"/>
        </w:rPr>
        <w:t>Que la mencionada resolución sugiere para distribuir este monto entre los Proyectos de Grupos de Investigación respetando los criterios establecidos para la distribución de la</w:t>
      </w:r>
      <w:r>
        <w:rPr>
          <w:rFonts w:ascii="Arial" w:hAnsi="Arial"/>
          <w:snapToGrid/>
          <w:sz w:val="24"/>
          <w:szCs w:val="24"/>
          <w:lang w:val="es-ES_tradnl" w:eastAsia="en-US"/>
        </w:rPr>
        <w:t xml:space="preserve"> segunda</w:t>
      </w:r>
      <w:r w:rsidRPr="00A87C68">
        <w:rPr>
          <w:rFonts w:ascii="Arial" w:hAnsi="Arial"/>
          <w:snapToGrid/>
          <w:sz w:val="24"/>
          <w:szCs w:val="24"/>
          <w:lang w:val="es-ES_tradnl" w:eastAsia="en-US"/>
        </w:rPr>
        <w:t xml:space="preserve"> etapa 2014; </w:t>
      </w:r>
    </w:p>
    <w:p w:rsidR="005F67AE" w:rsidRPr="005F67AE" w:rsidRDefault="005F67AE" w:rsidP="007B5ED7">
      <w:pPr>
        <w:spacing w:line="260" w:lineRule="exact"/>
        <w:rPr>
          <w:rFonts w:ascii="Arial" w:hAnsi="Arial"/>
          <w:snapToGrid/>
          <w:sz w:val="24"/>
          <w:szCs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A87C68">
        <w:rPr>
          <w:rFonts w:ascii="Arial" w:hAnsi="Arial" w:cs="Arial"/>
          <w:b/>
          <w:bCs/>
          <w:snapToGrid/>
          <w:sz w:val="24"/>
          <w:lang w:val="es-AR" w:eastAsia="en-US"/>
        </w:rPr>
        <w:t>15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</w:t>
      </w:r>
      <w:r w:rsidR="00A87C68">
        <w:rPr>
          <w:rFonts w:ascii="Arial" w:hAnsi="Arial" w:cs="Arial"/>
          <w:b/>
          <w:bCs/>
          <w:snapToGrid/>
          <w:sz w:val="24"/>
          <w:lang w:val="es-AR" w:eastAsia="en-US"/>
        </w:rPr>
        <w:t>diciembre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5F67AE" w:rsidRPr="005F67AE" w:rsidRDefault="005F67AE" w:rsidP="005F67AE">
      <w:pPr>
        <w:jc w:val="both"/>
        <w:rPr>
          <w:rFonts w:ascii="Arial" w:hAnsi="Arial" w:cs="Arial"/>
          <w:snapToGrid/>
          <w:sz w:val="24"/>
          <w:lang w:val="es-ES_tradnl"/>
        </w:rPr>
      </w:pPr>
      <w:r w:rsidRPr="005F67AE">
        <w:rPr>
          <w:rFonts w:ascii="Arial" w:hAnsi="Arial" w:cs="Arial"/>
          <w:b/>
          <w:snapToGrid/>
          <w:sz w:val="24"/>
          <w:lang w:val="es-AR"/>
        </w:rPr>
        <w:t>Art. 1</w:t>
      </w:r>
      <w:r w:rsidRPr="005F67AE">
        <w:rPr>
          <w:rFonts w:ascii="Arial" w:hAnsi="Arial" w:cs="Arial"/>
          <w:b/>
          <w:snapToGrid/>
          <w:sz w:val="24"/>
          <w:lang w:val="es-ES_tradnl"/>
        </w:rPr>
        <w:sym w:font="Symbol" w:char="F0B0"/>
      </w:r>
      <w:r w:rsidRPr="005F67AE">
        <w:rPr>
          <w:rFonts w:ascii="Arial" w:hAnsi="Arial" w:cs="Arial"/>
          <w:b/>
          <w:snapToGrid/>
          <w:sz w:val="24"/>
          <w:lang w:val="es-AR"/>
        </w:rPr>
        <w:t>).-</w:t>
      </w:r>
      <w:r w:rsidRPr="005F67AE">
        <w:rPr>
          <w:rFonts w:ascii="Arial" w:hAnsi="Arial" w:cs="Arial"/>
          <w:snapToGrid/>
          <w:sz w:val="24"/>
          <w:lang w:val="es-AR"/>
        </w:rPr>
        <w:t xml:space="preserve"> Aprobar y proponer al Consejo Superior Universitario la distribución de los fondos otorgados</w:t>
      </w:r>
      <w:r w:rsidRPr="005F67AE">
        <w:rPr>
          <w:rFonts w:ascii="Arial" w:hAnsi="Arial" w:cs="Arial"/>
          <w:snapToGrid/>
          <w:sz w:val="24"/>
          <w:lang w:val="es-ES_tradnl"/>
        </w:rPr>
        <w:t xml:space="preserve"> por </w:t>
      </w:r>
      <w:r w:rsidRPr="005F67AE">
        <w:rPr>
          <w:rFonts w:ascii="Arial" w:hAnsi="Arial" w:cs="Arial"/>
          <w:snapToGrid/>
          <w:color w:val="000000"/>
          <w:sz w:val="24"/>
          <w:lang w:val="es-ES_tradnl"/>
        </w:rPr>
        <w:t xml:space="preserve">resolución </w:t>
      </w:r>
      <w:r w:rsidRPr="005F67AE">
        <w:rPr>
          <w:rFonts w:ascii="Arial" w:hAnsi="Arial"/>
          <w:snapToGrid/>
          <w:color w:val="000000"/>
          <w:sz w:val="24"/>
          <w:lang w:val="es-ES_tradnl"/>
        </w:rPr>
        <w:t>CSU-</w:t>
      </w:r>
      <w:r w:rsidR="00A87C68">
        <w:rPr>
          <w:rFonts w:ascii="Arial" w:hAnsi="Arial"/>
          <w:snapToGrid/>
          <w:color w:val="000000"/>
          <w:sz w:val="24"/>
          <w:lang w:val="es-ES_tradnl"/>
        </w:rPr>
        <w:t>748</w:t>
      </w:r>
      <w:r w:rsidRPr="005F67AE">
        <w:rPr>
          <w:rFonts w:ascii="Arial" w:hAnsi="Arial"/>
          <w:snapToGrid/>
          <w:sz w:val="24"/>
          <w:lang w:val="es-ES_tradnl"/>
        </w:rPr>
        <w:t>/1</w:t>
      </w:r>
      <w:r>
        <w:rPr>
          <w:rFonts w:ascii="Arial" w:hAnsi="Arial"/>
          <w:snapToGrid/>
          <w:sz w:val="24"/>
          <w:lang w:val="es-ES_tradnl"/>
        </w:rPr>
        <w:t>5</w:t>
      </w:r>
      <w:r w:rsidRPr="005F67AE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Pr="005F67AE">
        <w:rPr>
          <w:rFonts w:ascii="Arial" w:hAnsi="Arial" w:cs="Arial"/>
          <w:snapToGrid/>
          <w:color w:val="000000"/>
          <w:sz w:val="24"/>
          <w:lang w:val="es-ES_tradnl"/>
        </w:rPr>
        <w:t xml:space="preserve">entre los </w:t>
      </w:r>
      <w:r w:rsidRPr="005F67AE">
        <w:rPr>
          <w:rFonts w:ascii="Arial" w:hAnsi="Arial" w:cs="Arial"/>
          <w:snapToGrid/>
          <w:sz w:val="24"/>
          <w:lang w:val="es-ES_tradnl"/>
        </w:rPr>
        <w:t xml:space="preserve">Proyectos de Grupos de Investigación del Departamento de Ciencias e Ingeniería de la Computación, de acuerdo al siguiente detalle: </w:t>
      </w:r>
    </w:p>
    <w:p w:rsidR="005F67AE" w:rsidRDefault="005F67AE" w:rsidP="005F67AE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9428" w:type="dxa"/>
        <w:tblInd w:w="93" w:type="dxa"/>
        <w:tblLook w:val="04A0"/>
      </w:tblPr>
      <w:tblGrid>
        <w:gridCol w:w="1137"/>
        <w:gridCol w:w="1910"/>
        <w:gridCol w:w="4111"/>
        <w:gridCol w:w="2270"/>
      </w:tblGrid>
      <w:tr w:rsidR="005F67AE" w:rsidRPr="00A87C68" w:rsidTr="005F67AE">
        <w:trPr>
          <w:trHeight w:val="300"/>
        </w:trPr>
        <w:tc>
          <w:tcPr>
            <w:tcW w:w="1137" w:type="dxa"/>
            <w:noWrap/>
          </w:tcPr>
          <w:p w:rsidR="005F67AE" w:rsidRDefault="005F67AE" w:rsidP="005F67AE">
            <w:pPr>
              <w:rPr>
                <w:lang w:val="es-ES_tradnl"/>
              </w:rPr>
            </w:pPr>
          </w:p>
        </w:tc>
        <w:tc>
          <w:tcPr>
            <w:tcW w:w="1910" w:type="dxa"/>
            <w:noWrap/>
            <w:hideMark/>
          </w:tcPr>
          <w:p w:rsidR="005F67AE" w:rsidRDefault="005F67AE" w:rsidP="007B5ED7">
            <w:pPr>
              <w:rPr>
                <w:lang w:val="es-ES_tradnl"/>
              </w:rPr>
            </w:pPr>
          </w:p>
        </w:tc>
        <w:tc>
          <w:tcPr>
            <w:tcW w:w="4111" w:type="dxa"/>
            <w:hideMark/>
          </w:tcPr>
          <w:p w:rsidR="005F67AE" w:rsidRDefault="005F67AE" w:rsidP="007B5ED7">
            <w:pPr>
              <w:rPr>
                <w:lang w:val="es-AR" w:eastAsia="es-AR"/>
              </w:rPr>
            </w:pPr>
          </w:p>
        </w:tc>
        <w:tc>
          <w:tcPr>
            <w:tcW w:w="2270" w:type="dxa"/>
            <w:noWrap/>
            <w:vAlign w:val="bottom"/>
            <w:hideMark/>
          </w:tcPr>
          <w:p w:rsidR="005F67AE" w:rsidRDefault="005F67AE" w:rsidP="007B5ED7">
            <w:pPr>
              <w:rPr>
                <w:lang w:val="es-AR" w:eastAsia="es-AR"/>
              </w:rPr>
            </w:pPr>
          </w:p>
        </w:tc>
      </w:tr>
      <w:tr w:rsidR="005F67AE" w:rsidRPr="005F67AE" w:rsidTr="005F67AE">
        <w:trPr>
          <w:trHeight w:val="30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Código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Director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Nombre</w:t>
            </w:r>
            <w:proofErr w:type="spellEnd"/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del Proyecto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Monto </w:t>
            </w:r>
            <w:proofErr w:type="spellStart"/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Asignado</w:t>
            </w:r>
            <w:proofErr w:type="spellEnd"/>
          </w:p>
        </w:tc>
      </w:tr>
      <w:tr w:rsidR="005F67AE" w:rsidRPr="005F67AE" w:rsidTr="005F67AE">
        <w:trPr>
          <w:trHeight w:val="5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24/N034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Brignole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Nélida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 xml:space="preserve"> Beatriz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Computación Científica Aplicada al Diseño de Redes de Transporte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A87C68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$ 2.059</w:t>
            </w:r>
            <w:r w:rsidR="005F67AE" w:rsidRPr="005F67AE">
              <w:rPr>
                <w:rFonts w:ascii="Arial" w:hAnsi="Arial" w:cs="Arial"/>
                <w:sz w:val="24"/>
                <w:szCs w:val="24"/>
              </w:rPr>
              <w:t>.-</w:t>
            </w:r>
          </w:p>
        </w:tc>
      </w:tr>
      <w:tr w:rsidR="005F67AE" w:rsidRPr="005F67AE" w:rsidTr="005F67AE">
        <w:trPr>
          <w:trHeight w:val="9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A87C68" w:rsidP="007B5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24/ZN25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 xml:space="preserve">Capobianco, Marcela                 </w:t>
            </w: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Stankevicius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>, Alejandro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Aspectos Teóricos y Pragmáticos de la Representación de Conocimiento en Formalismos de Razonamiento Rebatible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A87C68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$ 1.475</w:t>
            </w:r>
            <w:r w:rsidR="005F67AE" w:rsidRPr="005F67AE">
              <w:rPr>
                <w:rFonts w:ascii="Arial" w:hAnsi="Arial" w:cs="Arial"/>
                <w:sz w:val="24"/>
                <w:szCs w:val="24"/>
              </w:rPr>
              <w:t>.-</w:t>
            </w:r>
          </w:p>
        </w:tc>
      </w:tr>
      <w:tr w:rsidR="005F67AE" w:rsidRPr="005F67AE" w:rsidTr="005F67AE">
        <w:trPr>
          <w:trHeight w:val="69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24/ZN26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Carballido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>, Jessica Andrea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Metaheurísticas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aplicadas a problemas de optimización </w:t>
            </w:r>
            <w:proofErr w:type="spellStart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multi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-objetivo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A87C68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$ 700</w:t>
            </w:r>
            <w:r w:rsidR="005F67AE" w:rsidRPr="005F67AE">
              <w:rPr>
                <w:rFonts w:ascii="Arial" w:hAnsi="Arial" w:cs="Arial"/>
                <w:sz w:val="24"/>
                <w:szCs w:val="24"/>
              </w:rPr>
              <w:t>.-</w:t>
            </w:r>
          </w:p>
        </w:tc>
      </w:tr>
      <w:tr w:rsidR="005F67AE" w:rsidRPr="005F67AE" w:rsidTr="005F67AE">
        <w:trPr>
          <w:trHeight w:val="94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A87C68" w:rsidP="007B5E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24/N028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Castro, Silvia Mabel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A87C68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Representaciones Visuales e Interacciones para el Análisis Visual de Grandes Conjuntos de Datos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A87C68" w:rsidP="007B5ED7">
            <w:pPr>
              <w:jc w:val="right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$ 3.910</w:t>
            </w:r>
            <w:r w:rsidR="005F67AE" w:rsidRPr="005F67AE">
              <w:rPr>
                <w:rFonts w:ascii="Arial" w:hAnsi="Arial" w:cs="Arial"/>
                <w:sz w:val="24"/>
                <w:szCs w:val="24"/>
                <w:lang w:val="es-ES_tradnl"/>
              </w:rPr>
              <w:t>.-</w:t>
            </w:r>
          </w:p>
        </w:tc>
      </w:tr>
      <w:tr w:rsidR="005F67AE" w:rsidRPr="005F67AE" w:rsidTr="005F67AE">
        <w:trPr>
          <w:trHeight w:val="61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A87C68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24/N027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Fillottrani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, Pablo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A87C68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Integración de Información y Servicios en la Web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A87C68" w:rsidP="007B5ED7">
            <w:pPr>
              <w:jc w:val="right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$ 4.348</w:t>
            </w:r>
            <w:r w:rsidR="005F67AE" w:rsidRPr="005F67AE">
              <w:rPr>
                <w:rFonts w:ascii="Arial" w:hAnsi="Arial" w:cs="Arial"/>
                <w:sz w:val="24"/>
                <w:szCs w:val="24"/>
                <w:lang w:val="es-ES_tradnl"/>
              </w:rPr>
              <w:t>.-</w:t>
            </w:r>
          </w:p>
        </w:tc>
      </w:tr>
      <w:tr w:rsidR="005F67AE" w:rsidRPr="005F67AE" w:rsidTr="005F67AE">
        <w:trPr>
          <w:trHeight w:val="118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24/N035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García, Alejandro Javier</w:t>
            </w: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br/>
            </w:r>
            <w:proofErr w:type="spellStart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Falappa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, Marcelo A. (Co-Director)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Argumentación y Dinámica de Creencias para mejorar las capacidades de razonamiento y representación de conocimiento en Sistemas </w:t>
            </w:r>
            <w:proofErr w:type="spellStart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Multi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-agente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A87C68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$ 5.615</w:t>
            </w:r>
            <w:r w:rsidR="005F67AE" w:rsidRPr="005F67AE">
              <w:rPr>
                <w:rFonts w:ascii="Arial" w:hAnsi="Arial" w:cs="Arial"/>
                <w:sz w:val="24"/>
                <w:szCs w:val="24"/>
              </w:rPr>
              <w:t>.-</w:t>
            </w:r>
          </w:p>
        </w:tc>
      </w:tr>
      <w:tr w:rsidR="005F67AE" w:rsidRPr="005F67AE" w:rsidTr="00A87C68">
        <w:trPr>
          <w:trHeight w:val="765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A87C68" w:rsidP="007B5E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24/N029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Maguitman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>, Ana Gabriela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A87C68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Diseño y Evaluación de Mecanismos de Búsqueda Contextualizada en Sistemas Centralizados y Distribuidos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$</w:t>
            </w:r>
            <w:r w:rsidR="00A87C68">
              <w:rPr>
                <w:rFonts w:ascii="Arial" w:hAnsi="Arial" w:cs="Arial"/>
                <w:sz w:val="24"/>
                <w:szCs w:val="24"/>
              </w:rPr>
              <w:t xml:space="preserve"> 2.607</w:t>
            </w:r>
            <w:r w:rsidRPr="005F67AE">
              <w:rPr>
                <w:rFonts w:ascii="Arial" w:hAnsi="Arial" w:cs="Arial"/>
                <w:sz w:val="24"/>
                <w:szCs w:val="24"/>
              </w:rPr>
              <w:t>.-</w:t>
            </w:r>
          </w:p>
        </w:tc>
      </w:tr>
      <w:tr w:rsidR="00A87C68" w:rsidRPr="009A2C9D" w:rsidTr="005F67AE">
        <w:trPr>
          <w:trHeight w:val="97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7C68" w:rsidRPr="005F67AE" w:rsidRDefault="009A2C9D" w:rsidP="007B5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24/ZN22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7C68" w:rsidRPr="005F67AE" w:rsidRDefault="009A2C9D" w:rsidP="007B5E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Martínez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Diego Cesar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7C68" w:rsidRPr="005F67AE" w:rsidRDefault="009A2C9D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Agentes Inteligentes y creíbles en ambientes interactivos digitales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7C68" w:rsidRPr="009A2C9D" w:rsidRDefault="009A2C9D" w:rsidP="007B5ED7">
            <w:pPr>
              <w:jc w:val="right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$ 952.-</w:t>
            </w:r>
          </w:p>
        </w:tc>
      </w:tr>
      <w:tr w:rsidR="005F67AE" w:rsidRPr="005F67AE" w:rsidTr="005F67AE">
        <w:trPr>
          <w:trHeight w:val="97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24/N032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Ponzoni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>, Ignacio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Desarrollo de técnicas de aprendizaje automático orientadas al diseño de modelos predictivos en biología de sistemas e informática molecular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9A2C9D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$ 1.905</w:t>
            </w:r>
            <w:r w:rsidR="005F67AE" w:rsidRPr="005F67AE">
              <w:rPr>
                <w:rFonts w:ascii="Arial" w:hAnsi="Arial" w:cs="Arial"/>
                <w:sz w:val="24"/>
                <w:szCs w:val="24"/>
              </w:rPr>
              <w:t>.-</w:t>
            </w:r>
          </w:p>
        </w:tc>
      </w:tr>
      <w:tr w:rsidR="005F67AE" w:rsidRPr="005F67AE" w:rsidTr="005F67AE">
        <w:trPr>
          <w:trHeight w:val="11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9A2C9D" w:rsidP="007B5E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24/N030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Simari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>, Guillermo Ricardo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Representación de conocimiento y Razonamiento Argumentativo: Herramientas Inteligentes para la Web y las Bases de Datos Federadas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9A2C9D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$ 7.133</w:t>
            </w:r>
            <w:r w:rsidR="005F67AE" w:rsidRPr="005F67AE">
              <w:rPr>
                <w:rFonts w:ascii="Arial" w:hAnsi="Arial" w:cs="Arial"/>
                <w:sz w:val="24"/>
                <w:szCs w:val="24"/>
              </w:rPr>
              <w:t>.-</w:t>
            </w:r>
          </w:p>
        </w:tc>
      </w:tr>
      <w:tr w:rsidR="005F67AE" w:rsidRPr="005F67AE" w:rsidTr="005F67AE">
        <w:trPr>
          <w:trHeight w:val="103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sz w:val="24"/>
                <w:szCs w:val="24"/>
              </w:rPr>
              <w:t>Total: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67AE" w:rsidRPr="005F67AE" w:rsidRDefault="005F67AE" w:rsidP="007B5E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67AE" w:rsidRPr="005F67AE" w:rsidRDefault="005F67AE" w:rsidP="007B5ED7">
            <w:pPr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9A2C9D" w:rsidP="007B5ED7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$ 30.704</w:t>
            </w:r>
            <w:r w:rsidR="005F67AE" w:rsidRPr="005F67AE">
              <w:rPr>
                <w:rFonts w:ascii="Arial" w:hAnsi="Arial" w:cs="Arial"/>
                <w:b/>
                <w:sz w:val="24"/>
                <w:szCs w:val="24"/>
              </w:rPr>
              <w:t>.-</w:t>
            </w:r>
          </w:p>
        </w:tc>
      </w:tr>
    </w:tbl>
    <w:p w:rsidR="005F67AE" w:rsidRDefault="005F67AE" w:rsidP="005F67AE">
      <w:pPr>
        <w:widowControl w:val="0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5F67AE" w:rsidRPr="005F67AE" w:rsidRDefault="005F67AE" w:rsidP="005F67AE">
      <w:pPr>
        <w:widowControl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5F67AE">
        <w:rPr>
          <w:rFonts w:ascii="Arial" w:hAnsi="Arial" w:cs="Arial"/>
          <w:b/>
          <w:sz w:val="24"/>
          <w:szCs w:val="24"/>
          <w:lang w:val="es-ES_tradnl"/>
        </w:rPr>
        <w:t>Art. 2</w:t>
      </w:r>
      <w:r w:rsidRPr="005F67AE">
        <w:rPr>
          <w:rFonts w:ascii="Arial" w:hAnsi="Arial" w:cs="Arial"/>
          <w:b/>
          <w:sz w:val="24"/>
          <w:szCs w:val="24"/>
          <w:lang w:val="es-ES_tradnl"/>
        </w:rPr>
        <w:sym w:font="Symbol" w:char="F0B0"/>
      </w:r>
      <w:r w:rsidRPr="005F67AE">
        <w:rPr>
          <w:rFonts w:ascii="Arial" w:hAnsi="Arial" w:cs="Arial"/>
          <w:b/>
          <w:sz w:val="24"/>
          <w:szCs w:val="24"/>
          <w:lang w:val="es-ES_tradnl"/>
        </w:rPr>
        <w:t>)</w:t>
      </w:r>
      <w:r w:rsidRPr="005F67AE">
        <w:rPr>
          <w:rFonts w:ascii="Arial" w:hAnsi="Arial" w:cs="Arial"/>
          <w:sz w:val="24"/>
          <w:szCs w:val="24"/>
          <w:lang w:val="es-ES_tradnl"/>
        </w:rPr>
        <w:t>.- Regístrese; comuníquese; pase a la Secretaría General de Ciencia y Tecnología a los fines que corresponda; cumplido, archívese.------------------------------------</w:t>
      </w:r>
    </w:p>
    <w:p w:rsidR="005F67AE" w:rsidRPr="005F67AE" w:rsidRDefault="005F67AE" w:rsidP="005F67AE">
      <w:pPr>
        <w:widowControl w:val="0"/>
        <w:ind w:firstLine="851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5F67AE" w:rsidRPr="005F67AE" w:rsidRDefault="005F67AE" w:rsidP="00BF676B">
      <w:pPr>
        <w:widowControl w:val="0"/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sectPr w:rsidR="005F67AE" w:rsidRPr="005F67AE" w:rsidSect="00A87C68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54BB6"/>
    <w:multiLevelType w:val="hybridMultilevel"/>
    <w:tmpl w:val="18F4BDE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D76CF"/>
    <w:rsid w:val="003E0AF8"/>
    <w:rsid w:val="003E33CC"/>
    <w:rsid w:val="00427C9D"/>
    <w:rsid w:val="00453CE3"/>
    <w:rsid w:val="004557C1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5F67AE"/>
    <w:rsid w:val="006244D4"/>
    <w:rsid w:val="0062558A"/>
    <w:rsid w:val="00693AFA"/>
    <w:rsid w:val="006A24C9"/>
    <w:rsid w:val="006B5F5E"/>
    <w:rsid w:val="006E2C0C"/>
    <w:rsid w:val="007004A0"/>
    <w:rsid w:val="00716EE8"/>
    <w:rsid w:val="007413B4"/>
    <w:rsid w:val="007529BD"/>
    <w:rsid w:val="00766D79"/>
    <w:rsid w:val="00792B0C"/>
    <w:rsid w:val="007A405A"/>
    <w:rsid w:val="007B1678"/>
    <w:rsid w:val="007B5ED7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A2C9D"/>
    <w:rsid w:val="009B533A"/>
    <w:rsid w:val="009C389B"/>
    <w:rsid w:val="009E3608"/>
    <w:rsid w:val="009F1943"/>
    <w:rsid w:val="00A04076"/>
    <w:rsid w:val="00A102D9"/>
    <w:rsid w:val="00A257BD"/>
    <w:rsid w:val="00A44983"/>
    <w:rsid w:val="00A47E93"/>
    <w:rsid w:val="00A57737"/>
    <w:rsid w:val="00A66FBE"/>
    <w:rsid w:val="00A80C74"/>
    <w:rsid w:val="00A87C68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716EE8"/>
    <w:pPr>
      <w:ind w:left="708"/>
    </w:pPr>
    <w:rPr>
      <w:snapToGrid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2025-07-06T18:17:00Z</dcterms:created>
  <dcterms:modified xsi:type="dcterms:W3CDTF">2025-07-06T18:17:00Z</dcterms:modified>
</cp:coreProperties>
</file>