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100996">
        <w:rPr>
          <w:lang w:val="es-ES"/>
        </w:rPr>
        <w:t>074</w:t>
      </w:r>
      <w:r w:rsidR="00D060F1">
        <w:rPr>
          <w:lang w:val="es-ES"/>
        </w:rPr>
        <w:t>/16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A11C9E" w:rsidRPr="00A11C9E" w:rsidRDefault="00A11C9E" w:rsidP="00A11C9E">
      <w:pPr>
        <w:ind w:left="720" w:firstLine="273"/>
        <w:jc w:val="both"/>
        <w:rPr>
          <w:szCs w:val="24"/>
          <w:lang w:val="es-ES"/>
        </w:rPr>
      </w:pPr>
      <w:r w:rsidRPr="00A11C9E">
        <w:rPr>
          <w:szCs w:val="24"/>
          <w:lang w:val="es-ES"/>
        </w:rPr>
        <w:t>La reestructuración aprobada por Res. CDCIC-</w:t>
      </w:r>
      <w:r w:rsidR="009F034E">
        <w:rPr>
          <w:szCs w:val="24"/>
          <w:lang w:val="es-ES"/>
        </w:rPr>
        <w:t>233/12</w:t>
      </w:r>
      <w:r w:rsidR="000B5BFC">
        <w:rPr>
          <w:szCs w:val="24"/>
          <w:lang w:val="es-ES"/>
        </w:rPr>
        <w:t xml:space="preserve"> *</w:t>
      </w:r>
      <w:r w:rsidR="009F034E">
        <w:rPr>
          <w:snapToGrid w:val="0"/>
        </w:rPr>
        <w:t>Expte.2474/12</w:t>
      </w:r>
      <w:r w:rsidRPr="00A11C9E">
        <w:rPr>
          <w:szCs w:val="24"/>
          <w:lang w:val="es-ES"/>
        </w:rPr>
        <w:t xml:space="preserve">; </w:t>
      </w:r>
      <w:r>
        <w:rPr>
          <w:szCs w:val="24"/>
          <w:lang w:val="es-ES"/>
        </w:rPr>
        <w:t>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100996">
        <w:rPr>
          <w:rFonts w:cs="Arial"/>
          <w:bCs/>
          <w:snapToGrid/>
          <w:lang w:val="es-AR" w:eastAsia="en-US"/>
        </w:rPr>
        <w:t>05 de abril de</w:t>
      </w:r>
      <w:r w:rsidR="00340185">
        <w:rPr>
          <w:rFonts w:cs="Arial"/>
          <w:bCs/>
          <w:snapToGrid/>
          <w:lang w:val="es-AR" w:eastAsia="en-US"/>
        </w:rPr>
        <w:t xml:space="preserve">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Universitario, para llamar a concurso  nacional para cubrir un cargo de profesor ordinario en el grado y dedicación que a  continuación 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340185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</w:t>
      </w:r>
      <w:r w:rsidR="00340185">
        <w:rPr>
          <w:rFonts w:cs="Arial"/>
          <w:szCs w:val="24"/>
          <w:lang w:val="es-ES"/>
        </w:rPr>
        <w:t>djunto</w:t>
      </w:r>
      <w:r>
        <w:rPr>
          <w:rFonts w:cs="Arial"/>
          <w:szCs w:val="24"/>
          <w:lang w:val="es-ES"/>
        </w:rPr>
        <w:t xml:space="preserve"> con dedicación </w:t>
      </w:r>
      <w:r w:rsidR="00C4031D">
        <w:rPr>
          <w:rFonts w:cs="Arial"/>
          <w:szCs w:val="24"/>
          <w:lang w:val="es-ES"/>
        </w:rPr>
        <w:t>simple</w:t>
      </w:r>
      <w:r>
        <w:rPr>
          <w:rFonts w:cs="Arial"/>
          <w:szCs w:val="24"/>
          <w:lang w:val="es-ES"/>
        </w:rPr>
        <w:t xml:space="preserve">, asignatura </w:t>
      </w:r>
      <w:r w:rsidR="00340185">
        <w:rPr>
          <w:rFonts w:cs="Arial"/>
          <w:szCs w:val="24"/>
          <w:lang w:val="es-ES"/>
        </w:rPr>
        <w:t>“</w:t>
      </w:r>
      <w:r w:rsidR="009F034E">
        <w:rPr>
          <w:rFonts w:cs="Arial"/>
          <w:b/>
          <w:szCs w:val="24"/>
          <w:lang w:val="es-ES"/>
        </w:rPr>
        <w:t>Introducción a la Ingeniería de Software” (Cód. 7714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9F034E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Introducción a la Ingeniería de Software</w:t>
      </w:r>
      <w:r w:rsidR="00A11C9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A11C9E" w:rsidRPr="001429CD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Mg. Lidia Marina López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464C0E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A11C9E" w:rsidRPr="00464C0E" w:rsidRDefault="007E2927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Héctor Luis Vivas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Ing. Germán Montejano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340185" w:rsidP="00A11C9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Marcelo Naiouf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9F034E" w:rsidRDefault="009F034E" w:rsidP="009F034E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9F034E" w:rsidRDefault="009F034E" w:rsidP="009F034E">
      <w:pPr>
        <w:jc w:val="both"/>
        <w:rPr>
          <w:rFonts w:cs="Arial"/>
          <w:b/>
          <w:szCs w:val="24"/>
          <w:lang w:val="es-ES"/>
        </w:rPr>
      </w:pPr>
    </w:p>
    <w:p w:rsidR="009F034E" w:rsidRDefault="009F034E" w:rsidP="009F034E">
      <w:pPr>
        <w:jc w:val="both"/>
        <w:rPr>
          <w:rFonts w:cs="Arial"/>
          <w:b/>
          <w:szCs w:val="24"/>
          <w:lang w:val="es-AR"/>
        </w:rPr>
      </w:pPr>
    </w:p>
    <w:p w:rsidR="009F034E" w:rsidRDefault="00100996" w:rsidP="009F034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///CDCIC-074</w:t>
      </w:r>
      <w:r w:rsidR="009F034E">
        <w:rPr>
          <w:rFonts w:cs="Arial"/>
          <w:b/>
          <w:szCs w:val="24"/>
          <w:lang w:val="es-AR"/>
        </w:rPr>
        <w:t>/16</w:t>
      </w:r>
    </w:p>
    <w:p w:rsidR="009F034E" w:rsidRDefault="009F034E" w:rsidP="009F034E">
      <w:pPr>
        <w:jc w:val="both"/>
        <w:rPr>
          <w:rFonts w:cs="Arial"/>
          <w:b/>
          <w:szCs w:val="24"/>
          <w:lang w:val="es-AR"/>
        </w:rPr>
      </w:pPr>
    </w:p>
    <w:p w:rsidR="009F034E" w:rsidRPr="00166992" w:rsidRDefault="009F034E" w:rsidP="009F034E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9F034E" w:rsidRPr="008A684D" w:rsidRDefault="009F034E" w:rsidP="009F034E">
      <w:pPr>
        <w:jc w:val="both"/>
        <w:rPr>
          <w:rFonts w:cs="Arial"/>
          <w:b/>
          <w:lang w:val="es-AR"/>
        </w:rPr>
      </w:pPr>
    </w:p>
    <w:p w:rsidR="009F034E" w:rsidRDefault="009F034E" w:rsidP="009F034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9F034E" w:rsidRDefault="009F034E" w:rsidP="009F034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9F034E" w:rsidRPr="002F577D" w:rsidRDefault="009F034E" w:rsidP="009F034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9F034E" w:rsidRPr="002F577D" w:rsidRDefault="009F034E" w:rsidP="009F034E">
      <w:pPr>
        <w:ind w:left="3119" w:hanging="3119"/>
        <w:jc w:val="both"/>
        <w:rPr>
          <w:rFonts w:cs="Arial"/>
          <w:lang w:val="es-ES" w:eastAsia="es-ES"/>
        </w:rPr>
      </w:pPr>
    </w:p>
    <w:p w:rsidR="009F034E" w:rsidRDefault="009F034E" w:rsidP="009F034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9F034E" w:rsidRDefault="009F034E" w:rsidP="009F034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9F034E" w:rsidRPr="002F577D" w:rsidRDefault="009F034E" w:rsidP="009F034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9F034E" w:rsidRPr="002F577D" w:rsidRDefault="009F034E" w:rsidP="009F034E">
      <w:pPr>
        <w:jc w:val="both"/>
        <w:rPr>
          <w:rFonts w:cs="Arial"/>
          <w:szCs w:val="24"/>
          <w:lang w:val="es-ES" w:eastAsia="es-ES"/>
        </w:rPr>
      </w:pPr>
    </w:p>
    <w:p w:rsidR="009F034E" w:rsidRPr="002F577D" w:rsidRDefault="009F034E" w:rsidP="009F034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9F034E" w:rsidRPr="002F577D" w:rsidRDefault="009F034E" w:rsidP="009F034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9F034E" w:rsidRPr="002F577D" w:rsidRDefault="009F034E" w:rsidP="009F034E">
      <w:pPr>
        <w:jc w:val="both"/>
        <w:rPr>
          <w:rFonts w:cs="Arial"/>
          <w:szCs w:val="24"/>
          <w:lang w:val="es-ES" w:eastAsia="es-ES"/>
        </w:rPr>
      </w:pPr>
    </w:p>
    <w:p w:rsidR="009F034E" w:rsidRPr="002F577D" w:rsidRDefault="009F034E" w:rsidP="009F034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9F034E" w:rsidRPr="00484F46" w:rsidRDefault="009F034E" w:rsidP="009F034E">
      <w:pPr>
        <w:jc w:val="both"/>
        <w:rPr>
          <w:rFonts w:cs="Arial"/>
          <w:b/>
          <w:bCs/>
          <w:lang w:val="es-AR"/>
        </w:rPr>
      </w:pPr>
    </w:p>
    <w:p w:rsidR="009F034E" w:rsidRPr="00484F46" w:rsidRDefault="009F034E" w:rsidP="009F034E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9F034E" w:rsidRPr="00484F46" w:rsidRDefault="009F034E" w:rsidP="009F034E">
      <w:pPr>
        <w:rPr>
          <w:rFonts w:cs="Arial"/>
          <w:lang w:val="es-ES"/>
        </w:rPr>
      </w:pPr>
    </w:p>
    <w:p w:rsidR="009F034E" w:rsidRPr="00A20EFA" w:rsidRDefault="009F034E" w:rsidP="009F034E">
      <w:pPr>
        <w:jc w:val="both"/>
        <w:rPr>
          <w:b/>
          <w:szCs w:val="24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16191"/>
    <w:rsid w:val="00026B47"/>
    <w:rsid w:val="000B5BFC"/>
    <w:rsid w:val="000F1BAD"/>
    <w:rsid w:val="0010024B"/>
    <w:rsid w:val="00100996"/>
    <w:rsid w:val="00101D6B"/>
    <w:rsid w:val="00192052"/>
    <w:rsid w:val="001948E9"/>
    <w:rsid w:val="001A0185"/>
    <w:rsid w:val="001C5749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25604"/>
    <w:rsid w:val="0073272F"/>
    <w:rsid w:val="00735A4C"/>
    <w:rsid w:val="0079365B"/>
    <w:rsid w:val="007A63ED"/>
    <w:rsid w:val="007D23C2"/>
    <w:rsid w:val="007E2927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9F034E"/>
    <w:rsid w:val="00A11C9E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C4031D"/>
    <w:rsid w:val="00C44007"/>
    <w:rsid w:val="00D060F1"/>
    <w:rsid w:val="00D07CBE"/>
    <w:rsid w:val="00D74449"/>
    <w:rsid w:val="00D817A7"/>
    <w:rsid w:val="00D92BD1"/>
    <w:rsid w:val="00DA077D"/>
    <w:rsid w:val="00DA1DF5"/>
    <w:rsid w:val="00E117EB"/>
    <w:rsid w:val="00E372F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2016-04-05T13:28:00Z</cp:lastPrinted>
  <dcterms:created xsi:type="dcterms:W3CDTF">2025-07-06T18:23:00Z</dcterms:created>
  <dcterms:modified xsi:type="dcterms:W3CDTF">2025-07-06T18:23:00Z</dcterms:modified>
</cp:coreProperties>
</file>