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b/>
          <w:color w:val="auto"/>
          <w:sz w:val="24"/>
          <w:lang w:val="es-ES_tradnl" w:eastAsia="es-ES"/>
        </w:rPr>
        <w:t>REGISTRADO BAJO N</w:t>
      </w:r>
      <w:r w:rsidRPr="002D7509">
        <w:rPr>
          <w:rFonts w:ascii="Arial" w:hAnsi="Arial"/>
          <w:b/>
          <w:color w:val="auto"/>
          <w:sz w:val="24"/>
          <w:lang w:val="es-ES_tradnl" w:eastAsia="es-ES"/>
        </w:rPr>
        <w:sym w:font="Symbol" w:char="F0B0"/>
      </w:r>
      <w:r w:rsidR="0076314F">
        <w:rPr>
          <w:rFonts w:ascii="Arial" w:hAnsi="Arial"/>
          <w:b/>
          <w:color w:val="auto"/>
          <w:sz w:val="24"/>
          <w:lang w:val="es-ES_tradnl" w:eastAsia="es-ES"/>
        </w:rPr>
        <w:t xml:space="preserve"> CDCIC-110</w:t>
      </w:r>
      <w:r w:rsidRPr="002D7509">
        <w:rPr>
          <w:rFonts w:ascii="Arial" w:hAnsi="Arial"/>
          <w:b/>
          <w:color w:val="auto"/>
          <w:sz w:val="24"/>
          <w:lang w:val="es-ES_tradnl" w:eastAsia="es-ES"/>
        </w:rPr>
        <w:t>/1</w:t>
      </w:r>
      <w:r w:rsidR="00BE493E">
        <w:rPr>
          <w:rFonts w:ascii="Arial" w:hAnsi="Arial"/>
          <w:b/>
          <w:color w:val="auto"/>
          <w:sz w:val="24"/>
          <w:lang w:val="es-ES_tradnl" w:eastAsia="es-ES"/>
        </w:rPr>
        <w:t>6</w:t>
      </w: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p>
    <w:p w:rsidR="002D7509" w:rsidRPr="002D7509" w:rsidRDefault="002D7509" w:rsidP="002D7509">
      <w:pPr>
        <w:overflowPunct w:val="0"/>
        <w:autoSpaceDE w:val="0"/>
        <w:autoSpaceDN w:val="0"/>
        <w:adjustRightInd w:val="0"/>
        <w:jc w:val="both"/>
        <w:textAlignment w:val="baseline"/>
        <w:rPr>
          <w:rFonts w:ascii="Arial" w:hAnsi="Arial"/>
          <w:color w:val="auto"/>
          <w:sz w:val="24"/>
          <w:lang w:val="es-ES_tradnl" w:eastAsia="es-ES"/>
        </w:rPr>
      </w:pPr>
      <w:r w:rsidRPr="002D7509">
        <w:rPr>
          <w:rFonts w:ascii="Arial" w:hAnsi="Arial"/>
          <w:color w:val="auto"/>
          <w:sz w:val="24"/>
          <w:lang w:val="es-ES_tradnl" w:eastAsia="es-ES"/>
        </w:rPr>
        <w:t xml:space="preserve">                                                                                   </w:t>
      </w:r>
      <w:r w:rsidRPr="002D7509">
        <w:rPr>
          <w:rFonts w:ascii="Arial" w:hAnsi="Arial"/>
          <w:b/>
          <w:color w:val="auto"/>
          <w:sz w:val="24"/>
          <w:lang w:val="es-ES_tradnl" w:eastAsia="es-ES"/>
        </w:rPr>
        <w:t>BAHIA BLANCA</w:t>
      </w:r>
      <w:r w:rsidRPr="002D7509">
        <w:rPr>
          <w:rFonts w:ascii="Arial" w:hAnsi="Arial"/>
          <w:color w:val="auto"/>
          <w:sz w:val="24"/>
          <w:lang w:val="es-ES_tradnl" w:eastAsia="es-ES"/>
        </w:rPr>
        <w:t>,</w:t>
      </w:r>
    </w:p>
    <w:p w:rsidR="002D7509" w:rsidRPr="002D7509" w:rsidRDefault="002D7509" w:rsidP="002D7509">
      <w:pPr>
        <w:overflowPunct w:val="0"/>
        <w:autoSpaceDE w:val="0"/>
        <w:autoSpaceDN w:val="0"/>
        <w:adjustRightInd w:val="0"/>
        <w:textAlignment w:val="baseline"/>
        <w:rPr>
          <w:rFonts w:ascii="Arial" w:hAnsi="Arial"/>
          <w:color w:val="auto"/>
          <w:sz w:val="24"/>
          <w:lang w:val="es-ES_tradnl" w:eastAsia="es-ES"/>
        </w:rPr>
      </w:pPr>
    </w:p>
    <w:p w:rsidR="004723E8" w:rsidRDefault="004723E8" w:rsidP="004723E8">
      <w:pPr>
        <w:widowControl w:val="0"/>
        <w:tabs>
          <w:tab w:val="left" w:pos="1440"/>
          <w:tab w:val="left" w:pos="3600"/>
          <w:tab w:val="left" w:pos="3888"/>
          <w:tab w:val="left" w:pos="5040"/>
        </w:tabs>
        <w:jc w:val="both"/>
        <w:rPr>
          <w:rFonts w:ascii="Arial" w:hAnsi="Arial"/>
          <w:b/>
          <w:color w:val="000000"/>
          <w:sz w:val="24"/>
        </w:rPr>
      </w:pPr>
      <w:r>
        <w:rPr>
          <w:rFonts w:ascii="Arial" w:hAnsi="Arial"/>
          <w:b/>
          <w:color w:val="000000"/>
          <w:sz w:val="24"/>
        </w:rPr>
        <w:t>VISTO:</w:t>
      </w:r>
    </w:p>
    <w:p w:rsidR="004723E8" w:rsidRDefault="004723E8" w:rsidP="004723E8">
      <w:pPr>
        <w:ind w:right="-29"/>
        <w:jc w:val="both"/>
        <w:rPr>
          <w:rFonts w:ascii="Arial" w:hAnsi="Arial"/>
          <w:color w:val="000000"/>
          <w:sz w:val="24"/>
        </w:rPr>
      </w:pPr>
    </w:p>
    <w:p w:rsidR="004723E8" w:rsidRDefault="004723E8" w:rsidP="004723E8">
      <w:pPr>
        <w:ind w:right="-29" w:firstLine="851"/>
        <w:jc w:val="both"/>
        <w:rPr>
          <w:rFonts w:ascii="Arial" w:hAnsi="Arial"/>
          <w:color w:val="000000"/>
          <w:sz w:val="24"/>
        </w:rPr>
      </w:pPr>
      <w:r>
        <w:rPr>
          <w:rFonts w:ascii="Arial" w:hAnsi="Arial"/>
          <w:color w:val="000000"/>
          <w:sz w:val="24"/>
        </w:rPr>
        <w:t xml:space="preserve">La </w:t>
      </w:r>
      <w:r w:rsidR="00A62475">
        <w:rPr>
          <w:rFonts w:ascii="Arial" w:hAnsi="Arial"/>
          <w:color w:val="000000"/>
          <w:sz w:val="24"/>
        </w:rPr>
        <w:t xml:space="preserve">finalización de la obra parcial del edificio del Departamento de Ciencias e Ingeniería de la Computación </w:t>
      </w:r>
      <w:r w:rsidR="00777281">
        <w:rPr>
          <w:rFonts w:ascii="Arial" w:hAnsi="Arial"/>
          <w:color w:val="000000"/>
          <w:sz w:val="24"/>
        </w:rPr>
        <w:t xml:space="preserve">(DCIC) </w:t>
      </w:r>
      <w:r w:rsidR="00A62475">
        <w:rPr>
          <w:rFonts w:ascii="Arial" w:hAnsi="Arial"/>
          <w:color w:val="000000"/>
          <w:sz w:val="24"/>
        </w:rPr>
        <w:t>en el Campus Palihue de la Universidad Nacional del Sur</w:t>
      </w:r>
      <w:r w:rsidR="00777281">
        <w:rPr>
          <w:rFonts w:ascii="Arial" w:hAnsi="Arial"/>
          <w:color w:val="000000"/>
          <w:sz w:val="24"/>
        </w:rPr>
        <w:t xml:space="preserve"> (UNS)</w:t>
      </w:r>
      <w:r w:rsidR="00A62475">
        <w:rPr>
          <w:rFonts w:ascii="Arial" w:hAnsi="Arial"/>
          <w:color w:val="000000"/>
          <w:sz w:val="24"/>
        </w:rPr>
        <w:t xml:space="preserve">; </w:t>
      </w:r>
    </w:p>
    <w:p w:rsidR="004723E8" w:rsidRDefault="004723E8" w:rsidP="004723E8">
      <w:pPr>
        <w:ind w:right="-29" w:firstLine="851"/>
        <w:jc w:val="both"/>
        <w:rPr>
          <w:rFonts w:ascii="Arial" w:hAnsi="Arial"/>
          <w:color w:val="000000"/>
          <w:sz w:val="24"/>
        </w:rPr>
      </w:pPr>
    </w:p>
    <w:p w:rsidR="004723E8" w:rsidRDefault="00FA0B6E" w:rsidP="004723E8">
      <w:pPr>
        <w:ind w:right="-29"/>
        <w:jc w:val="both"/>
        <w:rPr>
          <w:rFonts w:ascii="Arial" w:hAnsi="Arial"/>
          <w:b/>
          <w:color w:val="000000"/>
          <w:sz w:val="24"/>
        </w:rPr>
      </w:pPr>
      <w:r>
        <w:rPr>
          <w:rFonts w:ascii="Arial" w:hAnsi="Arial"/>
          <w:b/>
          <w:color w:val="000000"/>
          <w:sz w:val="24"/>
        </w:rPr>
        <w:t xml:space="preserve">y </w:t>
      </w:r>
      <w:r w:rsidR="004723E8">
        <w:rPr>
          <w:rFonts w:ascii="Arial" w:hAnsi="Arial"/>
          <w:b/>
          <w:color w:val="000000"/>
          <w:sz w:val="24"/>
        </w:rPr>
        <w:t>CONSIDERANDO :</w:t>
      </w:r>
    </w:p>
    <w:p w:rsidR="004723E8" w:rsidRDefault="004723E8" w:rsidP="004723E8">
      <w:pPr>
        <w:ind w:right="-29" w:firstLine="851"/>
        <w:jc w:val="both"/>
        <w:rPr>
          <w:rFonts w:ascii="Arial" w:hAnsi="Arial"/>
          <w:b/>
          <w:color w:val="000000"/>
          <w:sz w:val="24"/>
        </w:rPr>
      </w:pPr>
    </w:p>
    <w:p w:rsidR="004723E8" w:rsidRDefault="004723E8" w:rsidP="004723E8">
      <w:pPr>
        <w:ind w:right="-29" w:firstLine="851"/>
        <w:jc w:val="both"/>
        <w:rPr>
          <w:rFonts w:ascii="Arial" w:hAnsi="Arial"/>
          <w:color w:val="000000"/>
          <w:sz w:val="24"/>
        </w:rPr>
      </w:pPr>
      <w:r>
        <w:rPr>
          <w:rFonts w:ascii="Arial" w:hAnsi="Arial"/>
          <w:color w:val="000000"/>
          <w:sz w:val="24"/>
        </w:rPr>
        <w:t xml:space="preserve">Que </w:t>
      </w:r>
      <w:r w:rsidR="00A62475">
        <w:rPr>
          <w:rFonts w:ascii="Arial" w:hAnsi="Arial"/>
          <w:color w:val="000000"/>
          <w:sz w:val="24"/>
        </w:rPr>
        <w:t xml:space="preserve">por razones de disponibilidad presupuestaria </w:t>
      </w:r>
      <w:r w:rsidR="0006498A">
        <w:rPr>
          <w:rFonts w:ascii="Arial" w:hAnsi="Arial"/>
          <w:color w:val="000000"/>
          <w:sz w:val="24"/>
        </w:rPr>
        <w:t xml:space="preserve">no se completó, en esta etapa, la construcción de la totalidad del proyecto originalmente planeado; </w:t>
      </w:r>
    </w:p>
    <w:p w:rsidR="0006498A" w:rsidRDefault="0006498A" w:rsidP="004723E8">
      <w:pPr>
        <w:ind w:right="-29" w:firstLine="851"/>
        <w:jc w:val="both"/>
        <w:rPr>
          <w:rFonts w:ascii="Arial" w:hAnsi="Arial"/>
          <w:color w:val="000000"/>
          <w:sz w:val="24"/>
        </w:rPr>
      </w:pPr>
    </w:p>
    <w:p w:rsidR="000F4BFF" w:rsidRDefault="0006498A" w:rsidP="000F4BFF">
      <w:pPr>
        <w:ind w:right="-29" w:firstLine="851"/>
        <w:jc w:val="both"/>
        <w:rPr>
          <w:rFonts w:ascii="Arial" w:hAnsi="Arial"/>
          <w:color w:val="000000"/>
          <w:sz w:val="24"/>
        </w:rPr>
      </w:pPr>
      <w:r>
        <w:rPr>
          <w:rFonts w:ascii="Arial" w:hAnsi="Arial"/>
          <w:color w:val="000000"/>
          <w:sz w:val="24"/>
        </w:rPr>
        <w:t>Que siendo el volumen construido inferior al diseño original, se convino dejar para la posterior etapa el emplazamiento de instalaciones destinadas a oficiar de laboratorios de</w:t>
      </w:r>
      <w:r w:rsidR="00777281">
        <w:rPr>
          <w:rFonts w:ascii="Arial" w:hAnsi="Arial"/>
          <w:color w:val="000000"/>
          <w:sz w:val="24"/>
        </w:rPr>
        <w:t xml:space="preserve"> práctica e investigación</w:t>
      </w:r>
      <w:r>
        <w:rPr>
          <w:rFonts w:ascii="Arial" w:hAnsi="Arial"/>
          <w:color w:val="000000"/>
          <w:sz w:val="24"/>
        </w:rPr>
        <w:t>, auditori</w:t>
      </w:r>
      <w:r w:rsidR="003F7D72">
        <w:rPr>
          <w:rFonts w:ascii="Arial" w:hAnsi="Arial"/>
          <w:color w:val="000000"/>
          <w:sz w:val="24"/>
        </w:rPr>
        <w:t>a</w:t>
      </w:r>
      <w:r>
        <w:rPr>
          <w:rFonts w:ascii="Arial" w:hAnsi="Arial"/>
          <w:color w:val="000000"/>
          <w:sz w:val="24"/>
        </w:rPr>
        <w:t xml:space="preserve">, salas de reuniones y otras funcionalidades que la construcción actual no facilita y/o impide; </w:t>
      </w:r>
    </w:p>
    <w:p w:rsidR="00E923D5" w:rsidRDefault="00E923D5" w:rsidP="000F4BFF">
      <w:pPr>
        <w:ind w:right="-29" w:firstLine="851"/>
        <w:jc w:val="both"/>
        <w:rPr>
          <w:rFonts w:ascii="Arial" w:hAnsi="Arial"/>
          <w:color w:val="000000"/>
          <w:sz w:val="24"/>
        </w:rPr>
      </w:pPr>
    </w:p>
    <w:p w:rsidR="00E923D5" w:rsidRDefault="00E923D5" w:rsidP="000F4BFF">
      <w:pPr>
        <w:ind w:right="-29" w:firstLine="851"/>
        <w:jc w:val="both"/>
        <w:rPr>
          <w:rFonts w:ascii="Arial" w:hAnsi="Arial"/>
          <w:color w:val="000000"/>
          <w:sz w:val="24"/>
        </w:rPr>
      </w:pPr>
      <w:r>
        <w:rPr>
          <w:rFonts w:ascii="Arial" w:hAnsi="Arial"/>
          <w:color w:val="000000"/>
          <w:sz w:val="24"/>
        </w:rPr>
        <w:t>Que dada esta situación, se mantuvieron reuniones con los integrantes del DCIC y se convino que los espacios en el edificio de Palihue sean ocupados en su totalidad para el desarrollo de las actividades</w:t>
      </w:r>
      <w:r w:rsidR="00C16862">
        <w:rPr>
          <w:rFonts w:ascii="Arial" w:hAnsi="Arial"/>
          <w:color w:val="000000"/>
          <w:sz w:val="24"/>
        </w:rPr>
        <w:t xml:space="preserve"> propias de las carreras que esta Unidad Académica tiene bajo su responsabilidad; </w:t>
      </w:r>
      <w:r>
        <w:rPr>
          <w:rFonts w:ascii="Arial" w:hAnsi="Arial"/>
          <w:color w:val="000000"/>
          <w:sz w:val="24"/>
        </w:rPr>
        <w:t xml:space="preserve"> </w:t>
      </w:r>
    </w:p>
    <w:p w:rsidR="003F7D72" w:rsidRDefault="003F7D72" w:rsidP="00777281">
      <w:pPr>
        <w:ind w:right="-29"/>
        <w:jc w:val="both"/>
        <w:rPr>
          <w:rFonts w:ascii="Arial" w:hAnsi="Arial"/>
          <w:color w:val="000000"/>
          <w:sz w:val="24"/>
        </w:rPr>
      </w:pPr>
    </w:p>
    <w:p w:rsidR="0006498A" w:rsidRDefault="003F7D72" w:rsidP="004723E8">
      <w:pPr>
        <w:ind w:right="-29" w:firstLine="851"/>
        <w:jc w:val="both"/>
        <w:rPr>
          <w:rFonts w:ascii="Arial" w:hAnsi="Arial"/>
          <w:color w:val="000000"/>
          <w:sz w:val="24"/>
        </w:rPr>
      </w:pPr>
      <w:r>
        <w:rPr>
          <w:rFonts w:ascii="Arial" w:hAnsi="Arial"/>
          <w:color w:val="000000"/>
          <w:sz w:val="24"/>
        </w:rPr>
        <w:t>Que el Departamento de Ciencias e Ingeniería de la Computación tiene a su cargo el dictado de</w:t>
      </w:r>
      <w:r w:rsidR="002D28FA">
        <w:rPr>
          <w:rFonts w:ascii="Arial" w:hAnsi="Arial"/>
          <w:color w:val="000000"/>
          <w:sz w:val="24"/>
        </w:rPr>
        <w:t xml:space="preserve"> </w:t>
      </w:r>
      <w:r>
        <w:rPr>
          <w:rFonts w:ascii="Arial" w:hAnsi="Arial"/>
          <w:color w:val="000000"/>
          <w:sz w:val="24"/>
        </w:rPr>
        <w:t>materia</w:t>
      </w:r>
      <w:r w:rsidR="002D28FA">
        <w:rPr>
          <w:rFonts w:ascii="Arial" w:hAnsi="Arial"/>
          <w:color w:val="000000"/>
          <w:sz w:val="24"/>
        </w:rPr>
        <w:t>s</w:t>
      </w:r>
      <w:r>
        <w:rPr>
          <w:rFonts w:ascii="Arial" w:hAnsi="Arial"/>
          <w:color w:val="000000"/>
          <w:sz w:val="24"/>
        </w:rPr>
        <w:t xml:space="preserve"> de servicio </w:t>
      </w:r>
      <w:r w:rsidR="00DD544A">
        <w:rPr>
          <w:rFonts w:ascii="Arial" w:hAnsi="Arial"/>
          <w:color w:val="000000"/>
          <w:sz w:val="24"/>
        </w:rPr>
        <w:t xml:space="preserve">tales como </w:t>
      </w:r>
      <w:r w:rsidR="00DD544A" w:rsidRPr="00DD544A">
        <w:rPr>
          <w:rFonts w:ascii="Arial" w:hAnsi="Arial"/>
          <w:i/>
          <w:color w:val="000000"/>
          <w:sz w:val="24"/>
        </w:rPr>
        <w:t>Introducción a la Operación de Computadoras Personales</w:t>
      </w:r>
      <w:r w:rsidR="00DD544A">
        <w:rPr>
          <w:rFonts w:ascii="Arial" w:hAnsi="Arial"/>
          <w:color w:val="000000"/>
          <w:sz w:val="24"/>
        </w:rPr>
        <w:t xml:space="preserve">, </w:t>
      </w:r>
      <w:r w:rsidR="00DD544A" w:rsidRPr="00DD544A">
        <w:rPr>
          <w:rFonts w:ascii="Arial" w:hAnsi="Arial"/>
          <w:i/>
          <w:color w:val="000000"/>
          <w:sz w:val="24"/>
        </w:rPr>
        <w:t>Sistemas de Información</w:t>
      </w:r>
      <w:r w:rsidR="00DD544A">
        <w:rPr>
          <w:rFonts w:ascii="Arial" w:hAnsi="Arial"/>
          <w:color w:val="000000"/>
          <w:sz w:val="24"/>
        </w:rPr>
        <w:t>, T</w:t>
      </w:r>
      <w:r w:rsidR="00DD544A" w:rsidRPr="00DD544A">
        <w:rPr>
          <w:rFonts w:ascii="Arial" w:hAnsi="Arial"/>
          <w:i/>
          <w:color w:val="000000"/>
          <w:sz w:val="24"/>
        </w:rPr>
        <w:t>ecnología en Educación Matemática</w:t>
      </w:r>
      <w:r w:rsidR="00DD544A">
        <w:rPr>
          <w:rFonts w:ascii="Arial" w:hAnsi="Arial"/>
          <w:i/>
          <w:color w:val="000000"/>
          <w:sz w:val="24"/>
        </w:rPr>
        <w:t xml:space="preserve">, Informática I E </w:t>
      </w:r>
      <w:r w:rsidR="00777281">
        <w:rPr>
          <w:rFonts w:ascii="Arial" w:hAnsi="Arial"/>
          <w:i/>
          <w:color w:val="000000"/>
          <w:sz w:val="24"/>
        </w:rPr>
        <w:t>y</w:t>
      </w:r>
      <w:r w:rsidR="00DD544A">
        <w:rPr>
          <w:rFonts w:ascii="Arial" w:hAnsi="Arial"/>
          <w:i/>
          <w:color w:val="000000"/>
          <w:sz w:val="24"/>
        </w:rPr>
        <w:t xml:space="preserve"> IIE, Principios y Herramientas de Programación </w:t>
      </w:r>
      <w:r w:rsidR="00DD544A">
        <w:rPr>
          <w:rFonts w:ascii="Arial" w:hAnsi="Arial"/>
          <w:color w:val="000000"/>
          <w:sz w:val="24"/>
        </w:rPr>
        <w:t xml:space="preserve"> </w:t>
      </w:r>
      <w:r>
        <w:rPr>
          <w:rFonts w:ascii="Arial" w:hAnsi="Arial"/>
          <w:color w:val="000000"/>
          <w:sz w:val="24"/>
        </w:rPr>
        <w:t xml:space="preserve">para alumnos de las carreras </w:t>
      </w:r>
      <w:r w:rsidR="002D28FA">
        <w:rPr>
          <w:rFonts w:ascii="Arial" w:hAnsi="Arial"/>
          <w:color w:val="000000"/>
          <w:sz w:val="24"/>
        </w:rPr>
        <w:t>de</w:t>
      </w:r>
      <w:r w:rsidR="00DD544A">
        <w:rPr>
          <w:rFonts w:ascii="Arial" w:hAnsi="Arial"/>
          <w:color w:val="000000"/>
          <w:sz w:val="24"/>
        </w:rPr>
        <w:t xml:space="preserve"> Farmacia, </w:t>
      </w:r>
      <w:r w:rsidR="002D28FA">
        <w:rPr>
          <w:rFonts w:ascii="Arial" w:hAnsi="Arial"/>
          <w:color w:val="000000"/>
          <w:sz w:val="24"/>
        </w:rPr>
        <w:t>Tecnicatura Universitaria en Cartografía, Teledetección y Sistemas de Información, Tecnicatura Superior en Administración y Gestión de Recursos para Instituciones Universitaria</w:t>
      </w:r>
      <w:r w:rsidR="00DD544A">
        <w:rPr>
          <w:rFonts w:ascii="Arial" w:hAnsi="Arial"/>
          <w:color w:val="000000"/>
          <w:sz w:val="24"/>
        </w:rPr>
        <w:t>s,</w:t>
      </w:r>
      <w:r w:rsidR="002D28FA">
        <w:rPr>
          <w:rFonts w:ascii="Arial" w:hAnsi="Arial"/>
          <w:color w:val="000000"/>
          <w:sz w:val="24"/>
        </w:rPr>
        <w:t xml:space="preserve"> Ingeniería Civil </w:t>
      </w:r>
      <w:r w:rsidR="00DD544A">
        <w:rPr>
          <w:rFonts w:ascii="Arial" w:hAnsi="Arial"/>
          <w:color w:val="000000"/>
          <w:sz w:val="24"/>
        </w:rPr>
        <w:t xml:space="preserve">Ingeniería Civil, Profesorado en Matemática, Licenciatura en Enfermería, Licenciatura en Física, Ingeniería Industrial </w:t>
      </w:r>
      <w:r w:rsidR="002D28FA">
        <w:rPr>
          <w:rFonts w:ascii="Arial" w:hAnsi="Arial"/>
          <w:color w:val="000000"/>
          <w:sz w:val="24"/>
        </w:rPr>
        <w:t xml:space="preserve">entre otras; </w:t>
      </w:r>
    </w:p>
    <w:p w:rsidR="002D28FA" w:rsidRDefault="002D28FA" w:rsidP="004723E8">
      <w:pPr>
        <w:ind w:right="-29" w:firstLine="851"/>
        <w:jc w:val="both"/>
        <w:rPr>
          <w:rFonts w:ascii="Arial" w:hAnsi="Arial"/>
          <w:color w:val="000000"/>
          <w:sz w:val="24"/>
        </w:rPr>
      </w:pPr>
    </w:p>
    <w:p w:rsidR="009C13A0" w:rsidRDefault="002D28FA" w:rsidP="004723E8">
      <w:pPr>
        <w:ind w:right="-29" w:firstLine="851"/>
        <w:jc w:val="both"/>
        <w:rPr>
          <w:rFonts w:ascii="Arial" w:hAnsi="Arial"/>
          <w:color w:val="000000"/>
          <w:sz w:val="24"/>
        </w:rPr>
      </w:pPr>
      <w:r>
        <w:rPr>
          <w:rFonts w:ascii="Arial" w:hAnsi="Arial"/>
          <w:color w:val="000000"/>
          <w:sz w:val="24"/>
        </w:rPr>
        <w:t xml:space="preserve">Que además, </w:t>
      </w:r>
      <w:r w:rsidR="00DD544A">
        <w:rPr>
          <w:rFonts w:ascii="Arial" w:hAnsi="Arial"/>
          <w:color w:val="000000"/>
          <w:sz w:val="24"/>
        </w:rPr>
        <w:t>para las carreras de Farmacia y Bioquímica</w:t>
      </w:r>
      <w:r>
        <w:rPr>
          <w:rFonts w:ascii="Arial" w:hAnsi="Arial"/>
          <w:color w:val="000000"/>
          <w:sz w:val="24"/>
        </w:rPr>
        <w:t xml:space="preserve">, </w:t>
      </w:r>
      <w:r w:rsidR="00DD544A">
        <w:rPr>
          <w:rFonts w:ascii="Arial" w:hAnsi="Arial"/>
          <w:color w:val="000000"/>
          <w:sz w:val="24"/>
        </w:rPr>
        <w:t xml:space="preserve">también </w:t>
      </w:r>
      <w:r>
        <w:rPr>
          <w:rFonts w:ascii="Arial" w:hAnsi="Arial"/>
          <w:color w:val="000000"/>
          <w:sz w:val="24"/>
        </w:rPr>
        <w:t>tiene a su cargo el examen</w:t>
      </w:r>
      <w:r w:rsidR="009C13A0">
        <w:rPr>
          <w:rFonts w:ascii="Arial" w:hAnsi="Arial"/>
          <w:color w:val="000000"/>
          <w:sz w:val="24"/>
        </w:rPr>
        <w:t xml:space="preserve"> de Suficiencia de Computación;</w:t>
      </w:r>
    </w:p>
    <w:p w:rsidR="00ED15C3" w:rsidRDefault="00ED15C3" w:rsidP="0047372F">
      <w:pPr>
        <w:ind w:right="-29"/>
        <w:jc w:val="both"/>
        <w:rPr>
          <w:rFonts w:ascii="Arial" w:hAnsi="Arial"/>
          <w:color w:val="000000"/>
          <w:sz w:val="24"/>
        </w:rPr>
      </w:pPr>
    </w:p>
    <w:p w:rsidR="00777281" w:rsidRDefault="00777281" w:rsidP="006D71D0">
      <w:pPr>
        <w:ind w:right="-29" w:firstLine="851"/>
        <w:jc w:val="both"/>
        <w:rPr>
          <w:rFonts w:ascii="Arial" w:hAnsi="Arial"/>
          <w:color w:val="000000"/>
          <w:sz w:val="24"/>
          <w:lang w:val="es-ES_tradnl"/>
        </w:rPr>
      </w:pPr>
      <w:r>
        <w:rPr>
          <w:rFonts w:ascii="Arial" w:hAnsi="Arial"/>
          <w:color w:val="000000"/>
          <w:sz w:val="24"/>
        </w:rPr>
        <w:t>Que eventualmente, y de acuerdo a los requerimientos</w:t>
      </w:r>
      <w:r w:rsidR="00C16862">
        <w:rPr>
          <w:rFonts w:ascii="Arial" w:hAnsi="Arial"/>
          <w:color w:val="000000"/>
          <w:sz w:val="24"/>
        </w:rPr>
        <w:t xml:space="preserve"> elevados cuatrimestralmente, </w:t>
      </w:r>
      <w:r>
        <w:rPr>
          <w:rFonts w:ascii="Arial" w:hAnsi="Arial"/>
          <w:color w:val="000000"/>
          <w:sz w:val="24"/>
        </w:rPr>
        <w:t>dicta</w:t>
      </w:r>
      <w:r w:rsidR="00C16862">
        <w:rPr>
          <w:rFonts w:ascii="Arial" w:hAnsi="Arial"/>
          <w:color w:val="000000"/>
          <w:sz w:val="24"/>
        </w:rPr>
        <w:t xml:space="preserve"> también</w:t>
      </w:r>
      <w:r>
        <w:rPr>
          <w:rFonts w:ascii="Arial" w:hAnsi="Arial"/>
          <w:color w:val="000000"/>
          <w:sz w:val="24"/>
        </w:rPr>
        <w:t xml:space="preserve"> la asignatura </w:t>
      </w:r>
      <w:r w:rsidRPr="00777281">
        <w:rPr>
          <w:rFonts w:ascii="Arial" w:hAnsi="Arial"/>
          <w:i/>
          <w:color w:val="000000"/>
          <w:sz w:val="24"/>
        </w:rPr>
        <w:t>Informática y Nuevas Tecnologías I y II</w:t>
      </w:r>
      <w:r>
        <w:rPr>
          <w:rFonts w:ascii="Arial" w:hAnsi="Arial"/>
          <w:color w:val="000000"/>
          <w:sz w:val="24"/>
        </w:rPr>
        <w:t xml:space="preserve"> para alumnos de la </w:t>
      </w:r>
      <w:r w:rsidRPr="00777281">
        <w:rPr>
          <w:rFonts w:ascii="Arial" w:hAnsi="Arial"/>
          <w:color w:val="000000"/>
          <w:sz w:val="24"/>
          <w:lang w:val="es-ES_tradnl"/>
        </w:rPr>
        <w:t>Tecnicatura Superior en Ejecución Penal</w:t>
      </w:r>
      <w:r>
        <w:rPr>
          <w:rFonts w:ascii="Arial" w:hAnsi="Arial"/>
          <w:color w:val="000000"/>
          <w:sz w:val="24"/>
          <w:lang w:val="es-ES_tradnl"/>
        </w:rPr>
        <w:t xml:space="preserve">; </w:t>
      </w:r>
    </w:p>
    <w:p w:rsidR="007770C5" w:rsidRDefault="007770C5" w:rsidP="00E0534B">
      <w:pPr>
        <w:ind w:right="-29"/>
        <w:jc w:val="both"/>
        <w:rPr>
          <w:rFonts w:ascii="Arial" w:hAnsi="Arial"/>
          <w:color w:val="000000"/>
          <w:sz w:val="24"/>
        </w:rPr>
      </w:pPr>
    </w:p>
    <w:p w:rsidR="006D71D0" w:rsidRDefault="00DD544A" w:rsidP="006D71D0">
      <w:pPr>
        <w:ind w:right="-29" w:firstLine="851"/>
        <w:jc w:val="both"/>
        <w:rPr>
          <w:rFonts w:ascii="Arial" w:hAnsi="Arial"/>
          <w:color w:val="000000"/>
          <w:sz w:val="24"/>
        </w:rPr>
      </w:pPr>
      <w:r>
        <w:rPr>
          <w:rFonts w:ascii="Arial" w:hAnsi="Arial"/>
          <w:color w:val="000000"/>
          <w:sz w:val="24"/>
        </w:rPr>
        <w:t>Que tanto</w:t>
      </w:r>
      <w:r w:rsidR="006D71D0">
        <w:rPr>
          <w:rFonts w:ascii="Arial" w:hAnsi="Arial"/>
          <w:color w:val="000000"/>
          <w:sz w:val="24"/>
        </w:rPr>
        <w:t xml:space="preserve"> para</w:t>
      </w:r>
      <w:r>
        <w:rPr>
          <w:rFonts w:ascii="Arial" w:hAnsi="Arial"/>
          <w:color w:val="000000"/>
          <w:sz w:val="24"/>
        </w:rPr>
        <w:t xml:space="preserve"> el dictado de las mencionadas asignaturas como la toma de los exámenes correspondientes, se requiere de</w:t>
      </w:r>
      <w:r w:rsidR="006D71D0">
        <w:rPr>
          <w:rFonts w:ascii="Arial" w:hAnsi="Arial"/>
          <w:color w:val="000000"/>
          <w:sz w:val="24"/>
        </w:rPr>
        <w:t>l uso</w:t>
      </w:r>
      <w:r>
        <w:rPr>
          <w:rFonts w:ascii="Arial" w:hAnsi="Arial"/>
          <w:color w:val="000000"/>
          <w:sz w:val="24"/>
        </w:rPr>
        <w:t xml:space="preserve"> laboratorios equipados con computadoras considerando las características de dichas cátedras;  </w:t>
      </w:r>
    </w:p>
    <w:p w:rsidR="009C13A0" w:rsidRDefault="009C13A0" w:rsidP="006D71D0">
      <w:pPr>
        <w:ind w:right="-29" w:firstLine="851"/>
        <w:jc w:val="both"/>
        <w:rPr>
          <w:rFonts w:ascii="Arial" w:hAnsi="Arial"/>
          <w:color w:val="000000"/>
          <w:sz w:val="24"/>
        </w:rPr>
      </w:pPr>
    </w:p>
    <w:p w:rsidR="00777281" w:rsidRDefault="00777281" w:rsidP="00777281">
      <w:pPr>
        <w:ind w:right="-29" w:firstLine="851"/>
        <w:jc w:val="both"/>
        <w:rPr>
          <w:rFonts w:ascii="Arial" w:hAnsi="Arial"/>
          <w:color w:val="000000"/>
          <w:sz w:val="24"/>
        </w:rPr>
      </w:pPr>
      <w:r>
        <w:rPr>
          <w:rFonts w:ascii="Arial" w:hAnsi="Arial"/>
          <w:color w:val="000000"/>
          <w:sz w:val="24"/>
        </w:rPr>
        <w:t xml:space="preserve">Que actualmente </w:t>
      </w:r>
      <w:r w:rsidR="00C16862">
        <w:rPr>
          <w:rFonts w:ascii="Arial" w:hAnsi="Arial"/>
          <w:color w:val="000000"/>
          <w:sz w:val="24"/>
        </w:rPr>
        <w:t xml:space="preserve">en el edificio de Alem, </w:t>
      </w:r>
      <w:r>
        <w:rPr>
          <w:rFonts w:ascii="Arial" w:hAnsi="Arial"/>
          <w:color w:val="000000"/>
          <w:sz w:val="24"/>
        </w:rPr>
        <w:t>el DCIC cuenta con tres (03) Laboratorios de Práctica</w:t>
      </w:r>
      <w:r w:rsidR="00684A9A">
        <w:rPr>
          <w:rFonts w:ascii="Arial" w:hAnsi="Arial"/>
          <w:color w:val="000000"/>
          <w:sz w:val="24"/>
        </w:rPr>
        <w:t xml:space="preserve"> equipados con computadoras</w:t>
      </w:r>
      <w:r>
        <w:rPr>
          <w:rFonts w:ascii="Arial" w:hAnsi="Arial"/>
          <w:color w:val="000000"/>
          <w:sz w:val="24"/>
        </w:rPr>
        <w:t xml:space="preserve"> para dicho fin; </w:t>
      </w:r>
    </w:p>
    <w:p w:rsidR="00690BA0" w:rsidRDefault="00690BA0" w:rsidP="0047372F">
      <w:pPr>
        <w:ind w:right="-29"/>
        <w:jc w:val="both"/>
        <w:rPr>
          <w:rFonts w:ascii="Arial" w:hAnsi="Arial"/>
          <w:color w:val="000000"/>
          <w:sz w:val="24"/>
        </w:rPr>
      </w:pPr>
    </w:p>
    <w:p w:rsidR="00E0534B" w:rsidRDefault="00E0534B" w:rsidP="0047372F">
      <w:pPr>
        <w:ind w:right="-29"/>
        <w:jc w:val="both"/>
        <w:rPr>
          <w:rFonts w:ascii="Arial" w:hAnsi="Arial"/>
          <w:color w:val="000000"/>
          <w:sz w:val="24"/>
        </w:rPr>
      </w:pPr>
    </w:p>
    <w:p w:rsidR="00E0534B" w:rsidRPr="00690BA0" w:rsidRDefault="0076314F" w:rsidP="00E0534B">
      <w:pPr>
        <w:ind w:right="-29"/>
        <w:rPr>
          <w:rFonts w:ascii="Arial" w:hAnsi="Arial"/>
          <w:b/>
          <w:color w:val="000000"/>
          <w:sz w:val="24"/>
        </w:rPr>
      </w:pPr>
      <w:r>
        <w:rPr>
          <w:rFonts w:ascii="Arial" w:hAnsi="Arial"/>
          <w:b/>
          <w:color w:val="000000"/>
          <w:sz w:val="24"/>
        </w:rPr>
        <w:lastRenderedPageBreak/>
        <w:t>CDCIC-110</w:t>
      </w:r>
      <w:r w:rsidR="00E0534B" w:rsidRPr="00690BA0">
        <w:rPr>
          <w:rFonts w:ascii="Arial" w:hAnsi="Arial"/>
          <w:b/>
          <w:color w:val="000000"/>
          <w:sz w:val="24"/>
        </w:rPr>
        <w:t>/16</w:t>
      </w:r>
    </w:p>
    <w:p w:rsidR="00E0534B" w:rsidRDefault="00E0534B" w:rsidP="0047372F">
      <w:pPr>
        <w:ind w:right="-29"/>
        <w:jc w:val="both"/>
        <w:rPr>
          <w:rFonts w:ascii="Arial" w:hAnsi="Arial"/>
          <w:color w:val="000000"/>
          <w:sz w:val="24"/>
        </w:rPr>
      </w:pPr>
    </w:p>
    <w:p w:rsidR="00777281" w:rsidRDefault="00777281" w:rsidP="00777281">
      <w:pPr>
        <w:ind w:right="-29" w:firstLine="851"/>
        <w:jc w:val="both"/>
        <w:rPr>
          <w:rFonts w:ascii="Arial" w:hAnsi="Arial"/>
          <w:color w:val="000000"/>
          <w:sz w:val="24"/>
        </w:rPr>
      </w:pPr>
      <w:r>
        <w:rPr>
          <w:rFonts w:ascii="Arial" w:hAnsi="Arial"/>
          <w:color w:val="000000"/>
          <w:sz w:val="24"/>
        </w:rPr>
        <w:t xml:space="preserve">Que el </w:t>
      </w:r>
      <w:r w:rsidR="00C16862">
        <w:rPr>
          <w:rFonts w:ascii="Arial" w:hAnsi="Arial"/>
          <w:color w:val="000000"/>
          <w:sz w:val="24"/>
        </w:rPr>
        <w:t xml:space="preserve">nuevo </w:t>
      </w:r>
      <w:r>
        <w:rPr>
          <w:rFonts w:ascii="Arial" w:hAnsi="Arial"/>
          <w:color w:val="000000"/>
          <w:sz w:val="24"/>
        </w:rPr>
        <w:t xml:space="preserve">edificio solo contará con dos </w:t>
      </w:r>
      <w:r w:rsidR="00684A9A">
        <w:rPr>
          <w:rFonts w:ascii="Arial" w:hAnsi="Arial"/>
          <w:color w:val="000000"/>
          <w:sz w:val="24"/>
        </w:rPr>
        <w:t xml:space="preserve">(02) </w:t>
      </w:r>
      <w:r>
        <w:rPr>
          <w:rFonts w:ascii="Arial" w:hAnsi="Arial"/>
          <w:color w:val="000000"/>
          <w:sz w:val="24"/>
        </w:rPr>
        <w:t xml:space="preserve">Laboratorios de Práctica dada la imposibilidad de completar la totalidad del proyecto original; </w:t>
      </w:r>
    </w:p>
    <w:p w:rsidR="00684A9A" w:rsidRDefault="00684A9A" w:rsidP="00777281">
      <w:pPr>
        <w:ind w:right="-29" w:firstLine="851"/>
        <w:jc w:val="both"/>
        <w:rPr>
          <w:rFonts w:ascii="Arial" w:hAnsi="Arial"/>
          <w:color w:val="000000"/>
          <w:sz w:val="24"/>
        </w:rPr>
      </w:pPr>
    </w:p>
    <w:p w:rsidR="00684A9A" w:rsidRDefault="00684A9A" w:rsidP="00777281">
      <w:pPr>
        <w:ind w:right="-29" w:firstLine="851"/>
        <w:jc w:val="both"/>
        <w:rPr>
          <w:rFonts w:ascii="Arial" w:hAnsi="Arial"/>
          <w:color w:val="000000"/>
          <w:sz w:val="24"/>
        </w:rPr>
      </w:pPr>
      <w:r>
        <w:rPr>
          <w:rFonts w:ascii="Arial" w:hAnsi="Arial"/>
          <w:color w:val="000000"/>
          <w:sz w:val="24"/>
        </w:rPr>
        <w:t xml:space="preserve">Que </w:t>
      </w:r>
      <w:r w:rsidR="000F4BFF">
        <w:rPr>
          <w:rFonts w:ascii="Arial" w:hAnsi="Arial"/>
          <w:color w:val="000000"/>
          <w:sz w:val="24"/>
        </w:rPr>
        <w:t xml:space="preserve">los mismos </w:t>
      </w:r>
      <w:r>
        <w:rPr>
          <w:rFonts w:ascii="Arial" w:hAnsi="Arial"/>
          <w:color w:val="000000"/>
          <w:sz w:val="24"/>
        </w:rPr>
        <w:t>resulta</w:t>
      </w:r>
      <w:r w:rsidR="000F4BFF">
        <w:rPr>
          <w:rFonts w:ascii="Arial" w:hAnsi="Arial"/>
          <w:color w:val="000000"/>
          <w:sz w:val="24"/>
        </w:rPr>
        <w:t>n</w:t>
      </w:r>
      <w:r>
        <w:rPr>
          <w:rFonts w:ascii="Arial" w:hAnsi="Arial"/>
          <w:color w:val="000000"/>
          <w:sz w:val="24"/>
        </w:rPr>
        <w:t xml:space="preserve"> insuficiente para atender las </w:t>
      </w:r>
      <w:r w:rsidR="000F4BFF">
        <w:rPr>
          <w:rFonts w:ascii="Arial" w:hAnsi="Arial"/>
          <w:color w:val="000000"/>
          <w:sz w:val="24"/>
        </w:rPr>
        <w:t xml:space="preserve">necesidades de las  carreras que el DCIC tiene a su cargo y las derivadas de las materias de servicio que brinda para otras Unidades Académicas; </w:t>
      </w:r>
    </w:p>
    <w:p w:rsidR="00777281" w:rsidRDefault="00777281" w:rsidP="006D71D0">
      <w:pPr>
        <w:ind w:right="-29" w:firstLine="851"/>
        <w:jc w:val="both"/>
        <w:rPr>
          <w:rFonts w:ascii="Arial" w:hAnsi="Arial"/>
          <w:color w:val="000000"/>
          <w:sz w:val="24"/>
        </w:rPr>
      </w:pPr>
    </w:p>
    <w:p w:rsidR="006D71D0" w:rsidRDefault="006D71D0" w:rsidP="006D71D0">
      <w:pPr>
        <w:ind w:right="-29" w:firstLine="851"/>
        <w:jc w:val="both"/>
        <w:rPr>
          <w:rFonts w:ascii="Arial" w:hAnsi="Arial"/>
          <w:color w:val="000000"/>
          <w:sz w:val="24"/>
        </w:rPr>
      </w:pPr>
      <w:r>
        <w:rPr>
          <w:rFonts w:ascii="Arial" w:hAnsi="Arial"/>
          <w:color w:val="000000"/>
          <w:sz w:val="24"/>
        </w:rPr>
        <w:t xml:space="preserve">Que </w:t>
      </w:r>
      <w:r w:rsidR="000F4BFF">
        <w:rPr>
          <w:rFonts w:ascii="Arial" w:hAnsi="Arial"/>
          <w:color w:val="000000"/>
          <w:sz w:val="24"/>
        </w:rPr>
        <w:t xml:space="preserve">es necesario </w:t>
      </w:r>
      <w:r>
        <w:rPr>
          <w:rFonts w:ascii="Arial" w:hAnsi="Arial"/>
          <w:color w:val="000000"/>
          <w:sz w:val="24"/>
        </w:rPr>
        <w:t>preservar</w:t>
      </w:r>
      <w:r w:rsidR="000F4BFF">
        <w:rPr>
          <w:rFonts w:ascii="Arial" w:hAnsi="Arial"/>
          <w:color w:val="000000"/>
          <w:sz w:val="24"/>
        </w:rPr>
        <w:t xml:space="preserve"> temporariamente</w:t>
      </w:r>
      <w:r>
        <w:rPr>
          <w:rFonts w:ascii="Arial" w:hAnsi="Arial"/>
          <w:color w:val="000000"/>
          <w:sz w:val="24"/>
        </w:rPr>
        <w:t xml:space="preserve"> la ocupación actual de los laboratorios de Práctica LP001,LP002 y LP003 y el Laboratorio de Investigación VGyLab ubicados en el Subsuelo del</w:t>
      </w:r>
      <w:r w:rsidR="000F4BFF">
        <w:rPr>
          <w:rFonts w:ascii="Arial" w:hAnsi="Arial"/>
          <w:color w:val="000000"/>
          <w:sz w:val="24"/>
        </w:rPr>
        <w:t xml:space="preserve"> Cuerpo B del edificio de Alem a fin de poder continuar ofreciendo servicios docentes de manera eficaz; </w:t>
      </w:r>
    </w:p>
    <w:p w:rsidR="006D71D0" w:rsidRDefault="006D71D0" w:rsidP="006D71D0">
      <w:pPr>
        <w:ind w:right="-29" w:firstLine="851"/>
        <w:jc w:val="both"/>
        <w:rPr>
          <w:rFonts w:ascii="Arial" w:hAnsi="Arial"/>
          <w:color w:val="000000"/>
          <w:sz w:val="24"/>
        </w:rPr>
      </w:pPr>
    </w:p>
    <w:p w:rsidR="006D71D0" w:rsidRPr="003F7D72" w:rsidRDefault="000F4BFF" w:rsidP="006D71D0">
      <w:pPr>
        <w:ind w:right="-29" w:firstLine="851"/>
        <w:jc w:val="both"/>
        <w:rPr>
          <w:rFonts w:ascii="Arial" w:hAnsi="Arial"/>
          <w:color w:val="000000"/>
          <w:sz w:val="24"/>
        </w:rPr>
      </w:pPr>
      <w:r>
        <w:rPr>
          <w:rFonts w:ascii="Arial" w:hAnsi="Arial"/>
          <w:color w:val="000000"/>
          <w:sz w:val="24"/>
        </w:rPr>
        <w:t xml:space="preserve">Que la conservación de estos espacios permitiría evitar el traslado innecesario de los grupos de alumnos que cursan dichas materias al Campus de Palihue y  maximizar la cercanía, en lo posible, de los mismos con sus Departamentos; </w:t>
      </w:r>
    </w:p>
    <w:p w:rsidR="003F7D72" w:rsidRDefault="003F7D72" w:rsidP="004723E8">
      <w:pPr>
        <w:ind w:right="-29" w:firstLine="851"/>
        <w:jc w:val="both"/>
        <w:rPr>
          <w:rFonts w:ascii="Arial" w:hAnsi="Arial"/>
          <w:color w:val="000000"/>
          <w:sz w:val="24"/>
        </w:rPr>
      </w:pPr>
    </w:p>
    <w:p w:rsidR="0006498A" w:rsidRDefault="0006498A" w:rsidP="004723E8">
      <w:pPr>
        <w:ind w:right="-29" w:firstLine="851"/>
        <w:jc w:val="both"/>
        <w:rPr>
          <w:rFonts w:ascii="Arial" w:hAnsi="Arial"/>
          <w:color w:val="000000"/>
          <w:sz w:val="24"/>
        </w:rPr>
      </w:pPr>
      <w:r>
        <w:rPr>
          <w:rFonts w:ascii="Arial" w:hAnsi="Arial"/>
          <w:color w:val="000000"/>
          <w:sz w:val="24"/>
        </w:rPr>
        <w:t xml:space="preserve">Que es el Consejo Superior el depositario de la asignación de espacios propios de la UNS; </w:t>
      </w:r>
    </w:p>
    <w:p w:rsidR="004723E8" w:rsidRDefault="004723E8" w:rsidP="004723E8">
      <w:pPr>
        <w:ind w:firstLine="1418"/>
        <w:rPr>
          <w:rFonts w:ascii="Arial" w:hAnsi="Arial"/>
          <w:color w:val="000000"/>
          <w:sz w:val="24"/>
          <w:lang w:val="pt-BR"/>
        </w:rPr>
      </w:pPr>
    </w:p>
    <w:p w:rsidR="004723E8" w:rsidRDefault="004211FA" w:rsidP="004723E8">
      <w:pPr>
        <w:widowControl w:val="0"/>
        <w:tabs>
          <w:tab w:val="left" w:pos="1440"/>
          <w:tab w:val="left" w:pos="3600"/>
          <w:tab w:val="left" w:pos="3888"/>
          <w:tab w:val="left" w:pos="5040"/>
        </w:tabs>
        <w:spacing w:line="260" w:lineRule="exact"/>
        <w:rPr>
          <w:rFonts w:ascii="Arial" w:hAnsi="Arial"/>
          <w:b/>
          <w:color w:val="000000"/>
          <w:sz w:val="24"/>
        </w:rPr>
      </w:pPr>
      <w:r>
        <w:rPr>
          <w:rFonts w:ascii="Arial" w:hAnsi="Arial"/>
          <w:b/>
          <w:color w:val="000000"/>
          <w:sz w:val="24"/>
        </w:rPr>
        <w:t>Por ello</w:t>
      </w:r>
      <w:r w:rsidR="004723E8">
        <w:rPr>
          <w:rFonts w:ascii="Arial" w:hAnsi="Arial"/>
          <w:b/>
          <w:color w:val="000000"/>
          <w:sz w:val="24"/>
        </w:rPr>
        <w:t>,</w:t>
      </w:r>
    </w:p>
    <w:p w:rsidR="004723E8" w:rsidRDefault="004723E8" w:rsidP="004723E8">
      <w:pPr>
        <w:widowControl w:val="0"/>
        <w:tabs>
          <w:tab w:val="left" w:pos="1440"/>
          <w:tab w:val="left" w:pos="3600"/>
          <w:tab w:val="left" w:pos="3888"/>
          <w:tab w:val="left" w:pos="5040"/>
        </w:tabs>
        <w:spacing w:line="260" w:lineRule="exact"/>
        <w:jc w:val="both"/>
        <w:rPr>
          <w:rFonts w:ascii="Arial" w:hAnsi="Arial"/>
          <w:b/>
          <w:color w:val="000000"/>
          <w:sz w:val="24"/>
        </w:rPr>
      </w:pPr>
      <w:r>
        <w:rPr>
          <w:rFonts w:ascii="Arial" w:hAnsi="Arial"/>
          <w:b/>
          <w:color w:val="000000"/>
          <w:sz w:val="24"/>
        </w:rPr>
        <w:tab/>
      </w:r>
    </w:p>
    <w:p w:rsidR="004723E8" w:rsidRPr="00736676" w:rsidRDefault="004723E8" w:rsidP="004723E8">
      <w:pPr>
        <w:widowControl w:val="0"/>
        <w:tabs>
          <w:tab w:val="left" w:pos="1440"/>
          <w:tab w:val="left" w:pos="3600"/>
          <w:tab w:val="left" w:pos="3888"/>
          <w:tab w:val="left" w:pos="5040"/>
        </w:tabs>
        <w:ind w:firstLine="1418"/>
        <w:jc w:val="both"/>
        <w:rPr>
          <w:rFonts w:ascii="Arial" w:hAnsi="Arial"/>
          <w:b/>
          <w:snapToGrid w:val="0"/>
          <w:color w:val="auto"/>
          <w:sz w:val="24"/>
          <w:lang w:val="es-AR" w:eastAsia="es-ES"/>
        </w:rPr>
      </w:pPr>
      <w:r w:rsidRPr="00736676">
        <w:rPr>
          <w:rFonts w:ascii="Arial" w:hAnsi="Arial"/>
          <w:b/>
          <w:snapToGrid w:val="0"/>
          <w:color w:val="auto"/>
          <w:sz w:val="24"/>
          <w:lang w:val="es-AR" w:eastAsia="es-ES"/>
        </w:rPr>
        <w:t>El Consejo Departamental de Ciencias e Ingeniería de la Compu</w:t>
      </w:r>
      <w:r>
        <w:rPr>
          <w:rFonts w:ascii="Arial" w:hAnsi="Arial"/>
          <w:b/>
          <w:snapToGrid w:val="0"/>
          <w:color w:val="auto"/>
          <w:sz w:val="24"/>
          <w:lang w:val="es-AR" w:eastAsia="es-ES"/>
        </w:rPr>
        <w:t xml:space="preserve">tación en su reunión de fecha </w:t>
      </w:r>
      <w:r w:rsidR="00690BA0">
        <w:rPr>
          <w:rFonts w:ascii="Arial" w:hAnsi="Arial"/>
          <w:b/>
          <w:snapToGrid w:val="0"/>
          <w:color w:val="auto"/>
          <w:sz w:val="24"/>
          <w:lang w:val="es-AR" w:eastAsia="es-ES"/>
        </w:rPr>
        <w:t>00</w:t>
      </w:r>
      <w:r w:rsidR="00FA0B6E">
        <w:rPr>
          <w:rFonts w:ascii="Arial" w:hAnsi="Arial"/>
          <w:b/>
          <w:snapToGrid w:val="0"/>
          <w:color w:val="auto"/>
          <w:sz w:val="24"/>
          <w:lang w:val="es-AR" w:eastAsia="es-ES"/>
        </w:rPr>
        <w:t xml:space="preserve"> de </w:t>
      </w:r>
      <w:r w:rsidR="00690BA0">
        <w:rPr>
          <w:rFonts w:ascii="Arial" w:hAnsi="Arial"/>
          <w:b/>
          <w:snapToGrid w:val="0"/>
          <w:color w:val="auto"/>
          <w:sz w:val="24"/>
          <w:lang w:val="es-AR" w:eastAsia="es-ES"/>
        </w:rPr>
        <w:t xml:space="preserve">xxx </w:t>
      </w:r>
      <w:r>
        <w:rPr>
          <w:rFonts w:ascii="Arial" w:hAnsi="Arial"/>
          <w:b/>
          <w:snapToGrid w:val="0"/>
          <w:color w:val="auto"/>
          <w:sz w:val="24"/>
          <w:lang w:val="es-AR" w:eastAsia="es-ES"/>
        </w:rPr>
        <w:t>de 2016</w:t>
      </w:r>
    </w:p>
    <w:p w:rsidR="004723E8" w:rsidRDefault="004723E8" w:rsidP="004723E8">
      <w:pPr>
        <w:widowControl w:val="0"/>
        <w:tabs>
          <w:tab w:val="left" w:pos="1440"/>
          <w:tab w:val="left" w:pos="3600"/>
          <w:tab w:val="left" w:pos="3888"/>
          <w:tab w:val="left" w:pos="5040"/>
        </w:tabs>
        <w:jc w:val="center"/>
        <w:rPr>
          <w:rFonts w:ascii="Arial" w:hAnsi="Arial"/>
          <w:b/>
          <w:color w:val="000000"/>
          <w:sz w:val="24"/>
        </w:rPr>
      </w:pPr>
    </w:p>
    <w:p w:rsidR="004723E8" w:rsidRDefault="004723E8" w:rsidP="004723E8">
      <w:pPr>
        <w:widowControl w:val="0"/>
        <w:tabs>
          <w:tab w:val="left" w:pos="1440"/>
          <w:tab w:val="left" w:pos="3600"/>
          <w:tab w:val="left" w:pos="3888"/>
          <w:tab w:val="left" w:pos="5040"/>
        </w:tabs>
        <w:jc w:val="center"/>
        <w:rPr>
          <w:rFonts w:ascii="Arial" w:hAnsi="Arial"/>
          <w:b/>
          <w:color w:val="000000"/>
          <w:sz w:val="24"/>
        </w:rPr>
      </w:pPr>
      <w:r>
        <w:rPr>
          <w:rFonts w:ascii="Arial" w:hAnsi="Arial"/>
          <w:b/>
          <w:color w:val="000000"/>
          <w:sz w:val="24"/>
        </w:rPr>
        <w:t>R E S U E L V E :</w:t>
      </w:r>
    </w:p>
    <w:p w:rsidR="004723E8" w:rsidRDefault="004723E8" w:rsidP="004723E8">
      <w:pPr>
        <w:tabs>
          <w:tab w:val="left" w:pos="993"/>
        </w:tabs>
        <w:rPr>
          <w:rFonts w:ascii="Arial" w:hAnsi="Arial"/>
          <w:color w:val="000000"/>
          <w:sz w:val="24"/>
        </w:rPr>
      </w:pPr>
    </w:p>
    <w:p w:rsidR="00C16862" w:rsidRPr="00234C5A" w:rsidRDefault="00FA0B6E" w:rsidP="00FA0B6E">
      <w:pPr>
        <w:ind w:right="-29"/>
        <w:jc w:val="both"/>
        <w:rPr>
          <w:rFonts w:ascii="Arial" w:hAnsi="Arial"/>
          <w:color w:val="FF0000"/>
          <w:sz w:val="24"/>
        </w:rPr>
      </w:pPr>
      <w:r>
        <w:rPr>
          <w:rFonts w:ascii="Arial" w:hAnsi="Arial"/>
          <w:b/>
          <w:color w:val="000000"/>
          <w:sz w:val="24"/>
        </w:rPr>
        <w:t>Art. 1</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C16862">
        <w:rPr>
          <w:rFonts w:ascii="Arial" w:hAnsi="Arial"/>
          <w:color w:val="000000"/>
          <w:sz w:val="24"/>
        </w:rPr>
        <w:t xml:space="preserve">Proponer al </w:t>
      </w:r>
      <w:r w:rsidR="00E923D5">
        <w:rPr>
          <w:rFonts w:ascii="Arial" w:hAnsi="Arial"/>
          <w:color w:val="000000"/>
          <w:sz w:val="24"/>
        </w:rPr>
        <w:t>Consejo Superior</w:t>
      </w:r>
      <w:r w:rsidR="00C16862">
        <w:rPr>
          <w:rFonts w:ascii="Arial" w:hAnsi="Arial"/>
          <w:color w:val="000000"/>
          <w:sz w:val="24"/>
        </w:rPr>
        <w:t xml:space="preserve"> el esquema de tr</w:t>
      </w:r>
      <w:r w:rsidR="00234C5A">
        <w:rPr>
          <w:rFonts w:ascii="Arial" w:hAnsi="Arial"/>
          <w:color w:val="000000"/>
          <w:sz w:val="24"/>
        </w:rPr>
        <w:t xml:space="preserve">aslado que figura como Anexo I, </w:t>
      </w:r>
    </w:p>
    <w:p w:rsidR="00FA0B6E" w:rsidRDefault="00FA0B6E" w:rsidP="00C16862">
      <w:pPr>
        <w:pStyle w:val="HTMLBody"/>
        <w:rPr>
          <w:rFonts w:cs="Arial"/>
          <w:b/>
          <w:i/>
          <w:color w:val="000000"/>
          <w:sz w:val="24"/>
          <w:szCs w:val="18"/>
          <w:lang w:val="es-ES"/>
        </w:rPr>
      </w:pPr>
    </w:p>
    <w:p w:rsidR="00FA0B6E" w:rsidRPr="0044134F" w:rsidRDefault="00FA0B6E" w:rsidP="00FA0B6E">
      <w:pPr>
        <w:pStyle w:val="HTMLBody"/>
        <w:rPr>
          <w:rFonts w:cs="Arial"/>
          <w:b/>
          <w:i/>
          <w:color w:val="000000"/>
          <w:sz w:val="4"/>
          <w:szCs w:val="4"/>
          <w:lang w:val="es-AR"/>
        </w:rPr>
      </w:pPr>
    </w:p>
    <w:p w:rsidR="00EE3C2C" w:rsidRDefault="00FA0B6E" w:rsidP="00FA0B6E">
      <w:pPr>
        <w:ind w:right="-29"/>
        <w:jc w:val="both"/>
        <w:rPr>
          <w:rFonts w:ascii="Arial" w:hAnsi="Arial"/>
          <w:color w:val="000000"/>
          <w:sz w:val="24"/>
        </w:rPr>
      </w:pPr>
      <w:r w:rsidRPr="004341D8">
        <w:rPr>
          <w:rFonts w:ascii="Arial" w:hAnsi="Arial"/>
          <w:b/>
          <w:color w:val="000000"/>
          <w:sz w:val="24"/>
        </w:rPr>
        <w:t xml:space="preserve">Art. </w:t>
      </w:r>
      <w:r>
        <w:rPr>
          <w:rFonts w:ascii="Arial" w:hAnsi="Arial"/>
          <w:b/>
          <w:color w:val="000000"/>
          <w:sz w:val="24"/>
        </w:rPr>
        <w:t>2</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0263C7">
        <w:rPr>
          <w:rFonts w:ascii="Arial" w:hAnsi="Arial"/>
          <w:color w:val="000000"/>
          <w:sz w:val="24"/>
        </w:rPr>
        <w:t xml:space="preserve">Establecer que el traslado se efectivizará </w:t>
      </w:r>
      <w:r w:rsidR="00EE3C2C">
        <w:rPr>
          <w:rFonts w:ascii="Arial" w:hAnsi="Arial"/>
          <w:color w:val="000000"/>
          <w:sz w:val="24"/>
        </w:rPr>
        <w:t>cuando el</w:t>
      </w:r>
      <w:r w:rsidR="000263C7">
        <w:rPr>
          <w:rFonts w:ascii="Arial" w:hAnsi="Arial"/>
          <w:color w:val="000000"/>
          <w:sz w:val="24"/>
        </w:rPr>
        <w:t xml:space="preserve"> edificio del Departamento de Ciencias e Ingeniería de la Computación </w:t>
      </w:r>
      <w:r w:rsidR="00EE3C2C">
        <w:rPr>
          <w:rFonts w:ascii="Arial" w:hAnsi="Arial"/>
          <w:color w:val="000000"/>
          <w:sz w:val="24"/>
        </w:rPr>
        <w:t>(DCIC) ubicado en</w:t>
      </w:r>
      <w:r w:rsidR="000263C7">
        <w:rPr>
          <w:rFonts w:ascii="Arial" w:hAnsi="Arial"/>
          <w:color w:val="000000"/>
          <w:sz w:val="24"/>
        </w:rPr>
        <w:t xml:space="preserve"> el Campus Palihue</w:t>
      </w:r>
      <w:r w:rsidR="00EE3C2C">
        <w:rPr>
          <w:rFonts w:ascii="Arial" w:hAnsi="Arial"/>
          <w:color w:val="000000"/>
          <w:sz w:val="24"/>
        </w:rPr>
        <w:t>, cuente con todos los servicios básicos y de infraestructura –energía eléctrica, agua potable, redes cloacales, gas, calefacción, servicio de internet, telefonía, alarma y accesos transitables- en funcionamiento que permitan adecuadas condiciones de habitabilidad.</w:t>
      </w:r>
    </w:p>
    <w:p w:rsidR="00EE3C2C" w:rsidRDefault="00EE3C2C" w:rsidP="00FA0B6E">
      <w:pPr>
        <w:ind w:right="-29"/>
        <w:jc w:val="both"/>
        <w:rPr>
          <w:rFonts w:ascii="Arial" w:hAnsi="Arial"/>
          <w:color w:val="000000"/>
          <w:sz w:val="24"/>
        </w:rPr>
      </w:pPr>
      <w:r w:rsidRPr="00EE3C2C">
        <w:t xml:space="preserve"> </w:t>
      </w:r>
    </w:p>
    <w:p w:rsidR="000263C7" w:rsidRDefault="00FA0B6E" w:rsidP="00FA0B6E">
      <w:pPr>
        <w:ind w:right="-29"/>
        <w:jc w:val="both"/>
        <w:rPr>
          <w:rFonts w:ascii="Arial" w:hAnsi="Arial"/>
          <w:color w:val="000000"/>
          <w:sz w:val="24"/>
        </w:rPr>
      </w:pPr>
      <w:r>
        <w:rPr>
          <w:rFonts w:ascii="Arial" w:hAnsi="Arial"/>
          <w:b/>
          <w:color w:val="000000"/>
          <w:sz w:val="24"/>
        </w:rPr>
        <w:t>Art. 3</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0263C7">
        <w:rPr>
          <w:rFonts w:ascii="Arial" w:hAnsi="Arial"/>
          <w:color w:val="000000"/>
          <w:sz w:val="24"/>
        </w:rPr>
        <w:t xml:space="preserve">Solicitar al Consejo Superior la preservación temporaria de los espacios actualmente utilizados como Laboratorios de Práctica LP001, LP002, LP003 y por el Laboratorio de Investigación VGyLab, así como la </w:t>
      </w:r>
      <w:r w:rsidR="000263C7" w:rsidRPr="00E0534B">
        <w:rPr>
          <w:rFonts w:ascii="Arial" w:hAnsi="Arial"/>
          <w:color w:val="auto"/>
          <w:sz w:val="24"/>
        </w:rPr>
        <w:t xml:space="preserve">Sala de Monitoreo y Servidores </w:t>
      </w:r>
      <w:r w:rsidR="000263C7">
        <w:rPr>
          <w:rFonts w:ascii="Arial" w:hAnsi="Arial"/>
          <w:color w:val="000000"/>
          <w:sz w:val="24"/>
        </w:rPr>
        <w:t>(necesaria para el funcionamiento de los mismos), ubicados en el Subsuelo del Cuerpo B del edificio de Alem.</w:t>
      </w:r>
    </w:p>
    <w:p w:rsidR="000263C7" w:rsidRDefault="000263C7" w:rsidP="00FA0B6E">
      <w:pPr>
        <w:ind w:right="-29"/>
        <w:jc w:val="both"/>
        <w:rPr>
          <w:rFonts w:ascii="Arial" w:hAnsi="Arial"/>
          <w:color w:val="000000"/>
          <w:sz w:val="24"/>
        </w:rPr>
      </w:pPr>
    </w:p>
    <w:p w:rsidR="000263C7" w:rsidRDefault="000263C7" w:rsidP="000263C7">
      <w:pPr>
        <w:ind w:right="-29"/>
        <w:jc w:val="both"/>
        <w:rPr>
          <w:rFonts w:ascii="Arial" w:hAnsi="Arial"/>
          <w:color w:val="000000"/>
          <w:sz w:val="24"/>
        </w:rPr>
      </w:pPr>
      <w:r>
        <w:rPr>
          <w:rFonts w:ascii="Arial" w:hAnsi="Arial"/>
          <w:b/>
          <w:color w:val="000000"/>
          <w:sz w:val="24"/>
        </w:rPr>
        <w:t>Art. 4</w:t>
      </w:r>
      <w:r>
        <w:rPr>
          <w:rFonts w:ascii="Arial" w:hAnsi="Arial"/>
          <w:b/>
          <w:color w:val="000000"/>
          <w:sz w:val="24"/>
        </w:rPr>
        <w:sym w:font="Symbol" w:char="F0B0"/>
      </w:r>
      <w:r>
        <w:rPr>
          <w:rFonts w:ascii="Arial" w:hAnsi="Arial"/>
          <w:b/>
          <w:color w:val="000000"/>
          <w:sz w:val="24"/>
        </w:rPr>
        <w:t>).-</w:t>
      </w:r>
      <w:r w:rsidRPr="000263C7">
        <w:rPr>
          <w:rFonts w:ascii="Arial" w:hAnsi="Arial"/>
          <w:color w:val="000000"/>
          <w:sz w:val="24"/>
        </w:rPr>
        <w:t xml:space="preserve"> </w:t>
      </w:r>
      <w:r>
        <w:rPr>
          <w:rFonts w:ascii="Arial" w:hAnsi="Arial"/>
          <w:color w:val="000000"/>
          <w:sz w:val="24"/>
        </w:rPr>
        <w:t xml:space="preserve">Solicitar al Rector de la Universidad Nacional del Sur la programación de las obras necesarias para avanzar, en mediano plazo </w:t>
      </w:r>
      <w:r w:rsidRPr="00E0534B">
        <w:rPr>
          <w:rFonts w:ascii="Arial" w:hAnsi="Arial"/>
          <w:color w:val="auto"/>
          <w:sz w:val="24"/>
        </w:rPr>
        <w:t>y cuando sea factible,</w:t>
      </w:r>
      <w:r>
        <w:rPr>
          <w:rFonts w:ascii="Arial" w:hAnsi="Arial"/>
          <w:color w:val="000000"/>
          <w:sz w:val="24"/>
        </w:rPr>
        <w:t xml:space="preserve"> en la concreción de la totalidad del proyecto originalmente planificado del Departamento de Ciencias de la Computación en el Campus de Palihue de la UNS.</w:t>
      </w:r>
    </w:p>
    <w:p w:rsidR="000263C7" w:rsidRDefault="000263C7" w:rsidP="00FA0B6E">
      <w:pPr>
        <w:ind w:right="-29"/>
        <w:jc w:val="both"/>
        <w:rPr>
          <w:rFonts w:ascii="Arial" w:hAnsi="Arial"/>
          <w:color w:val="000000"/>
          <w:sz w:val="24"/>
        </w:rPr>
      </w:pPr>
    </w:p>
    <w:p w:rsidR="00EE3C2C" w:rsidRDefault="00EE3C2C" w:rsidP="00FA0B6E">
      <w:pPr>
        <w:ind w:right="-29"/>
        <w:jc w:val="both"/>
        <w:rPr>
          <w:rFonts w:ascii="Arial" w:hAnsi="Arial"/>
          <w:b/>
          <w:color w:val="000000"/>
          <w:sz w:val="24"/>
        </w:rPr>
      </w:pPr>
    </w:p>
    <w:p w:rsidR="000263C7" w:rsidRDefault="000263C7" w:rsidP="00FA0B6E">
      <w:pPr>
        <w:ind w:right="-29"/>
        <w:jc w:val="both"/>
        <w:rPr>
          <w:rFonts w:ascii="Arial" w:hAnsi="Arial"/>
          <w:b/>
          <w:color w:val="000000"/>
          <w:sz w:val="24"/>
        </w:rPr>
      </w:pPr>
    </w:p>
    <w:p w:rsidR="000263C7" w:rsidRDefault="0076314F" w:rsidP="00FA0B6E">
      <w:pPr>
        <w:ind w:right="-29"/>
        <w:jc w:val="both"/>
        <w:rPr>
          <w:rFonts w:ascii="Arial" w:hAnsi="Arial"/>
          <w:b/>
          <w:color w:val="000000"/>
          <w:sz w:val="24"/>
        </w:rPr>
      </w:pPr>
      <w:r>
        <w:rPr>
          <w:rFonts w:ascii="Arial" w:hAnsi="Arial"/>
          <w:b/>
          <w:color w:val="000000"/>
          <w:sz w:val="24"/>
        </w:rPr>
        <w:lastRenderedPageBreak/>
        <w:t>///CDCIC-110</w:t>
      </w:r>
      <w:r w:rsidR="000263C7">
        <w:rPr>
          <w:rFonts w:ascii="Arial" w:hAnsi="Arial"/>
          <w:b/>
          <w:color w:val="000000"/>
          <w:sz w:val="24"/>
        </w:rPr>
        <w:t>/16</w:t>
      </w:r>
    </w:p>
    <w:p w:rsidR="000263C7" w:rsidRDefault="000263C7" w:rsidP="00FA0B6E">
      <w:pPr>
        <w:ind w:right="-29"/>
        <w:jc w:val="both"/>
        <w:rPr>
          <w:rFonts w:ascii="Arial" w:hAnsi="Arial"/>
          <w:b/>
          <w:color w:val="000000"/>
          <w:sz w:val="24"/>
        </w:rPr>
      </w:pPr>
    </w:p>
    <w:p w:rsidR="00FA0B6E" w:rsidRDefault="00FA0B6E" w:rsidP="00FA0B6E">
      <w:pPr>
        <w:ind w:right="-29"/>
        <w:jc w:val="both"/>
        <w:rPr>
          <w:rFonts w:ascii="Arial" w:hAnsi="Arial"/>
          <w:color w:val="000000"/>
          <w:sz w:val="24"/>
        </w:rPr>
      </w:pPr>
      <w:r>
        <w:rPr>
          <w:rFonts w:ascii="Arial" w:hAnsi="Arial"/>
          <w:b/>
          <w:color w:val="000000"/>
          <w:sz w:val="24"/>
        </w:rPr>
        <w:t xml:space="preserve">Art. </w:t>
      </w:r>
      <w:r w:rsidR="000263C7">
        <w:rPr>
          <w:rFonts w:ascii="Arial" w:hAnsi="Arial"/>
          <w:b/>
          <w:color w:val="000000"/>
          <w:sz w:val="24"/>
        </w:rPr>
        <w:t>5</w:t>
      </w:r>
      <w:r>
        <w:rPr>
          <w:rFonts w:ascii="Arial" w:hAnsi="Arial"/>
          <w:b/>
          <w:color w:val="000000"/>
          <w:sz w:val="24"/>
        </w:rPr>
        <w:sym w:font="Symbol" w:char="F0B0"/>
      </w:r>
      <w:r>
        <w:rPr>
          <w:rFonts w:ascii="Arial" w:hAnsi="Arial"/>
          <w:b/>
          <w:color w:val="000000"/>
          <w:sz w:val="24"/>
        </w:rPr>
        <w:t>)</w:t>
      </w:r>
      <w:r>
        <w:rPr>
          <w:rFonts w:ascii="Arial" w:hAnsi="Arial"/>
          <w:color w:val="000000"/>
          <w:sz w:val="24"/>
        </w:rPr>
        <w:t>.- Regístrese; comuníquese; pase a</w:t>
      </w:r>
      <w:r w:rsidR="00690BA0">
        <w:rPr>
          <w:rFonts w:ascii="Arial" w:hAnsi="Arial"/>
          <w:color w:val="000000"/>
          <w:sz w:val="24"/>
        </w:rPr>
        <w:t>l Consejo Superior Universitario para su tratamiento</w:t>
      </w:r>
      <w:r>
        <w:rPr>
          <w:rFonts w:ascii="Arial" w:hAnsi="Arial"/>
          <w:color w:val="000000"/>
          <w:sz w:val="24"/>
        </w:rPr>
        <w:t>;</w:t>
      </w:r>
      <w:r w:rsidR="00690BA0">
        <w:rPr>
          <w:rFonts w:ascii="Arial" w:hAnsi="Arial"/>
          <w:color w:val="000000"/>
          <w:sz w:val="24"/>
        </w:rPr>
        <w:t xml:space="preserve"> tome conocimiento Rectorado; cumplido</w:t>
      </w:r>
      <w:r>
        <w:rPr>
          <w:rFonts w:ascii="Arial" w:hAnsi="Arial"/>
          <w:color w:val="000000"/>
          <w:sz w:val="24"/>
        </w:rPr>
        <w:t xml:space="preserve"> vuelva al Departamento de Ciencias</w:t>
      </w:r>
      <w:r w:rsidR="00690BA0">
        <w:rPr>
          <w:rFonts w:ascii="Arial" w:hAnsi="Arial"/>
          <w:color w:val="000000"/>
          <w:sz w:val="24"/>
        </w:rPr>
        <w:t xml:space="preserve"> e Ingeniería de la Computación</w:t>
      </w:r>
      <w:r>
        <w:rPr>
          <w:rFonts w:ascii="Arial" w:hAnsi="Arial"/>
          <w:color w:val="000000"/>
          <w:sz w:val="24"/>
        </w:rPr>
        <w:t>.--------------------------------</w:t>
      </w:r>
      <w:r w:rsidR="00690BA0">
        <w:rPr>
          <w:rFonts w:ascii="Arial" w:hAnsi="Arial"/>
          <w:color w:val="000000"/>
          <w:sz w:val="24"/>
        </w:rPr>
        <w:t>-------------------------------</w:t>
      </w:r>
    </w:p>
    <w:p w:rsidR="00690BA0" w:rsidRPr="00690BA0" w:rsidRDefault="007770C5" w:rsidP="00E0534B">
      <w:pPr>
        <w:ind w:right="-29"/>
        <w:rPr>
          <w:rFonts w:ascii="Arial" w:hAnsi="Arial"/>
          <w:b/>
          <w:color w:val="000000"/>
          <w:sz w:val="24"/>
        </w:rPr>
      </w:pPr>
      <w:r>
        <w:rPr>
          <w:rFonts w:ascii="Arial" w:hAnsi="Arial"/>
          <w:b/>
          <w:color w:val="000000"/>
          <w:sz w:val="24"/>
        </w:rPr>
        <w:br w:type="page"/>
      </w:r>
      <w:r w:rsidR="00690BA0" w:rsidRPr="00690BA0">
        <w:rPr>
          <w:rFonts w:ascii="Arial" w:hAnsi="Arial"/>
          <w:b/>
          <w:color w:val="000000"/>
          <w:sz w:val="24"/>
        </w:rPr>
        <w:t>CDC</w:t>
      </w:r>
      <w:r w:rsidR="0076314F">
        <w:rPr>
          <w:rFonts w:ascii="Arial" w:hAnsi="Arial"/>
          <w:b/>
          <w:color w:val="000000"/>
          <w:sz w:val="24"/>
        </w:rPr>
        <w:t>IC-110</w:t>
      </w:r>
      <w:r w:rsidR="00690BA0" w:rsidRPr="00690BA0">
        <w:rPr>
          <w:rFonts w:ascii="Arial" w:hAnsi="Arial"/>
          <w:b/>
          <w:color w:val="000000"/>
          <w:sz w:val="24"/>
        </w:rPr>
        <w:t>/16</w:t>
      </w:r>
    </w:p>
    <w:p w:rsidR="00690BA0" w:rsidRPr="00690BA0" w:rsidRDefault="00690BA0" w:rsidP="00FA0B6E">
      <w:pPr>
        <w:ind w:right="-29"/>
        <w:jc w:val="both"/>
        <w:rPr>
          <w:rFonts w:ascii="Arial" w:hAnsi="Arial"/>
          <w:b/>
          <w:color w:val="000000"/>
          <w:sz w:val="24"/>
        </w:rPr>
      </w:pPr>
    </w:p>
    <w:p w:rsidR="00690BA0" w:rsidRDefault="00690BA0" w:rsidP="00690BA0">
      <w:pPr>
        <w:ind w:right="-29"/>
        <w:jc w:val="center"/>
        <w:rPr>
          <w:rFonts w:ascii="Arial" w:hAnsi="Arial"/>
          <w:b/>
          <w:color w:val="000000"/>
          <w:sz w:val="24"/>
        </w:rPr>
      </w:pPr>
      <w:r w:rsidRPr="00690BA0">
        <w:rPr>
          <w:rFonts w:ascii="Arial" w:hAnsi="Arial"/>
          <w:b/>
          <w:color w:val="000000"/>
          <w:sz w:val="24"/>
        </w:rPr>
        <w:t>ANEXO I</w:t>
      </w:r>
      <w:r>
        <w:rPr>
          <w:rFonts w:ascii="Arial" w:hAnsi="Arial"/>
          <w:b/>
          <w:color w:val="000000"/>
          <w:sz w:val="24"/>
        </w:rPr>
        <w:t xml:space="preserve"> – Programación del Traslado al Edificio Palihue</w:t>
      </w:r>
    </w:p>
    <w:p w:rsidR="00690BA0" w:rsidRDefault="00690BA0" w:rsidP="00690BA0">
      <w:pPr>
        <w:ind w:right="-29"/>
        <w:jc w:val="center"/>
        <w:rPr>
          <w:rFonts w:ascii="Arial" w:hAnsi="Arial"/>
          <w:b/>
          <w:color w:val="000000"/>
          <w:sz w:val="24"/>
        </w:rPr>
      </w:pPr>
    </w:p>
    <w:p w:rsidR="00690BA0" w:rsidRDefault="00B45502" w:rsidP="004C7B11">
      <w:pPr>
        <w:ind w:right="-29"/>
        <w:jc w:val="both"/>
        <w:rPr>
          <w:rFonts w:ascii="Arial" w:hAnsi="Arial"/>
          <w:color w:val="000000"/>
          <w:sz w:val="24"/>
        </w:rPr>
      </w:pPr>
      <w:r>
        <w:rPr>
          <w:rFonts w:ascii="Arial" w:hAnsi="Arial"/>
          <w:color w:val="000000"/>
          <w:sz w:val="24"/>
        </w:rPr>
        <w:t>Desalojar y liberar de manera íntegra</w:t>
      </w:r>
      <w:r w:rsidR="00690BA0" w:rsidRPr="00690BA0">
        <w:rPr>
          <w:rFonts w:ascii="Arial" w:hAnsi="Arial"/>
          <w:color w:val="000000"/>
          <w:sz w:val="24"/>
        </w:rPr>
        <w:t xml:space="preserve"> </w:t>
      </w:r>
      <w:r w:rsidR="00690BA0">
        <w:rPr>
          <w:rFonts w:ascii="Arial" w:hAnsi="Arial"/>
          <w:color w:val="000000"/>
          <w:sz w:val="24"/>
        </w:rPr>
        <w:t xml:space="preserve">las áreas </w:t>
      </w:r>
      <w:r w:rsidR="00ED15C3">
        <w:rPr>
          <w:rFonts w:ascii="Arial" w:hAnsi="Arial"/>
          <w:color w:val="000000"/>
          <w:sz w:val="24"/>
        </w:rPr>
        <w:t xml:space="preserve">del Complejo Alem </w:t>
      </w:r>
      <w:r w:rsidR="00690BA0">
        <w:rPr>
          <w:rFonts w:ascii="Arial" w:hAnsi="Arial"/>
          <w:color w:val="000000"/>
          <w:sz w:val="24"/>
        </w:rPr>
        <w:t xml:space="preserve">correspondientes </w:t>
      </w:r>
      <w:r w:rsidR="00690BA0" w:rsidRPr="00E0534B">
        <w:rPr>
          <w:rFonts w:ascii="Arial" w:hAnsi="Arial"/>
          <w:color w:val="000000"/>
          <w:sz w:val="24"/>
        </w:rPr>
        <w:t>a</w:t>
      </w:r>
      <w:r w:rsidR="004C7B11" w:rsidRPr="00E0534B">
        <w:rPr>
          <w:rFonts w:ascii="Arial" w:hAnsi="Arial"/>
          <w:color w:val="000000"/>
          <w:sz w:val="24"/>
        </w:rPr>
        <w:t>l Cuerpo B’</w:t>
      </w:r>
      <w:r w:rsidR="00690BA0">
        <w:rPr>
          <w:rFonts w:ascii="Arial" w:hAnsi="Arial"/>
          <w:color w:val="000000"/>
          <w:sz w:val="24"/>
        </w:rPr>
        <w:t xml:space="preserve">: </w:t>
      </w:r>
    </w:p>
    <w:p w:rsidR="00B45502" w:rsidRDefault="00B45502" w:rsidP="00690BA0">
      <w:pPr>
        <w:ind w:right="-29"/>
        <w:rPr>
          <w:rFonts w:ascii="Arial" w:hAnsi="Arial"/>
          <w:color w:val="000000"/>
          <w:sz w:val="24"/>
        </w:rPr>
      </w:pPr>
    </w:p>
    <w:p w:rsidR="00234C5A" w:rsidRPr="00E0534B" w:rsidRDefault="00234C5A" w:rsidP="00234C5A">
      <w:pPr>
        <w:ind w:right="-29"/>
        <w:rPr>
          <w:rFonts w:ascii="Arial" w:hAnsi="Arial"/>
          <w:color w:val="000000"/>
          <w:sz w:val="24"/>
        </w:rPr>
      </w:pPr>
      <w:r w:rsidRPr="00E0534B">
        <w:rPr>
          <w:rFonts w:ascii="Arial" w:hAnsi="Arial"/>
          <w:color w:val="000000"/>
          <w:sz w:val="24"/>
        </w:rPr>
        <w:t>Segundo Piso</w:t>
      </w:r>
    </w:p>
    <w:p w:rsidR="00690BA0" w:rsidRDefault="00690BA0" w:rsidP="00234C5A">
      <w:pPr>
        <w:numPr>
          <w:ilvl w:val="0"/>
          <w:numId w:val="25"/>
        </w:numPr>
        <w:ind w:right="-29"/>
        <w:jc w:val="both"/>
        <w:rPr>
          <w:rFonts w:ascii="Arial" w:hAnsi="Arial"/>
          <w:color w:val="000000"/>
          <w:sz w:val="24"/>
        </w:rPr>
      </w:pPr>
      <w:r>
        <w:rPr>
          <w:rFonts w:ascii="Arial" w:hAnsi="Arial"/>
          <w:color w:val="000000"/>
          <w:sz w:val="24"/>
        </w:rPr>
        <w:t>Secretaría Administrativa del DCIC, que incluye las oficinas del Director Decano, Secretario Académico</w:t>
      </w:r>
      <w:r w:rsidR="00FA40F9">
        <w:rPr>
          <w:rFonts w:ascii="Arial" w:hAnsi="Arial"/>
          <w:color w:val="000000"/>
          <w:sz w:val="24"/>
        </w:rPr>
        <w:t xml:space="preserve">, </w:t>
      </w:r>
      <w:r>
        <w:rPr>
          <w:rFonts w:ascii="Arial" w:hAnsi="Arial"/>
          <w:color w:val="000000"/>
          <w:sz w:val="24"/>
        </w:rPr>
        <w:t xml:space="preserve">Secretarios de Investigación y Posgrado y </w:t>
      </w:r>
      <w:r w:rsidR="00FA40F9">
        <w:rPr>
          <w:rFonts w:ascii="Arial" w:hAnsi="Arial"/>
          <w:color w:val="000000"/>
          <w:sz w:val="24"/>
        </w:rPr>
        <w:t xml:space="preserve">Secretario de </w:t>
      </w:r>
      <w:r>
        <w:rPr>
          <w:rFonts w:ascii="Arial" w:hAnsi="Arial"/>
          <w:color w:val="000000"/>
          <w:sz w:val="24"/>
        </w:rPr>
        <w:t xml:space="preserve">Extensión </w:t>
      </w:r>
      <w:r w:rsidR="00FA40F9">
        <w:rPr>
          <w:rFonts w:ascii="Arial" w:hAnsi="Arial"/>
          <w:color w:val="000000"/>
          <w:sz w:val="24"/>
        </w:rPr>
        <w:t xml:space="preserve">y </w:t>
      </w:r>
      <w:r w:rsidR="00B45502">
        <w:rPr>
          <w:rFonts w:ascii="Arial" w:hAnsi="Arial"/>
          <w:color w:val="000000"/>
          <w:sz w:val="24"/>
        </w:rPr>
        <w:t>Vinculación Tecnológica</w:t>
      </w:r>
      <w:r w:rsidR="00234C5A">
        <w:rPr>
          <w:rFonts w:ascii="Arial" w:hAnsi="Arial"/>
          <w:color w:val="000000"/>
          <w:sz w:val="24"/>
        </w:rPr>
        <w:t xml:space="preserve">, </w:t>
      </w:r>
      <w:r w:rsidR="00234C5A" w:rsidRPr="00E0534B">
        <w:rPr>
          <w:rFonts w:ascii="Arial" w:hAnsi="Arial"/>
          <w:color w:val="000000"/>
          <w:sz w:val="24"/>
        </w:rPr>
        <w:t>Directora Administrativa, cuatro puestos trabajo para personal administrativo, y Sector de Ventanilla.</w:t>
      </w:r>
    </w:p>
    <w:p w:rsidR="00B45502" w:rsidRDefault="00B45502" w:rsidP="00234C5A">
      <w:pPr>
        <w:numPr>
          <w:ilvl w:val="0"/>
          <w:numId w:val="25"/>
        </w:numPr>
        <w:ind w:right="-29"/>
        <w:jc w:val="both"/>
        <w:rPr>
          <w:rFonts w:ascii="Arial" w:hAnsi="Arial"/>
          <w:color w:val="000000"/>
          <w:sz w:val="24"/>
        </w:rPr>
      </w:pPr>
      <w:r>
        <w:rPr>
          <w:rFonts w:ascii="Arial" w:hAnsi="Arial"/>
          <w:color w:val="000000"/>
          <w:sz w:val="24"/>
        </w:rPr>
        <w:t>Sala donde se llevan a cabo las reuniones de Consejo Departamental, que además se utiliza para el resguardo de los libros de la Biblioteca del DCIC (ya que se carece de un espacio para tal fin)</w:t>
      </w:r>
    </w:p>
    <w:p w:rsidR="00B45502" w:rsidRDefault="00234C5A" w:rsidP="00234C5A">
      <w:pPr>
        <w:numPr>
          <w:ilvl w:val="0"/>
          <w:numId w:val="25"/>
        </w:numPr>
        <w:ind w:right="-29"/>
        <w:jc w:val="both"/>
        <w:rPr>
          <w:rFonts w:ascii="Arial" w:hAnsi="Arial"/>
          <w:color w:val="000000"/>
          <w:sz w:val="24"/>
        </w:rPr>
      </w:pPr>
      <w:r>
        <w:rPr>
          <w:rFonts w:ascii="Arial" w:hAnsi="Arial"/>
          <w:color w:val="000000"/>
          <w:sz w:val="24"/>
        </w:rPr>
        <w:t>Ocho o</w:t>
      </w:r>
      <w:r w:rsidR="00B45502">
        <w:rPr>
          <w:rFonts w:ascii="Arial" w:hAnsi="Arial"/>
          <w:color w:val="000000"/>
          <w:sz w:val="24"/>
        </w:rPr>
        <w:t>ficinas de docentes</w:t>
      </w:r>
      <w:r w:rsidR="007770C5">
        <w:rPr>
          <w:rFonts w:ascii="Arial" w:hAnsi="Arial"/>
          <w:color w:val="000000"/>
          <w:sz w:val="24"/>
        </w:rPr>
        <w:t>:</w:t>
      </w:r>
      <w:r w:rsidR="00B45502">
        <w:rPr>
          <w:rFonts w:ascii="Arial" w:hAnsi="Arial"/>
          <w:color w:val="000000"/>
          <w:sz w:val="24"/>
        </w:rPr>
        <w:t xml:space="preserve"> 202</w:t>
      </w:r>
      <w:r w:rsidR="0044134F">
        <w:rPr>
          <w:rFonts w:ascii="Arial" w:hAnsi="Arial"/>
          <w:color w:val="000000"/>
          <w:sz w:val="24"/>
        </w:rPr>
        <w:t xml:space="preserve">, 203, 204, </w:t>
      </w:r>
      <w:r w:rsidR="00B45502">
        <w:rPr>
          <w:rFonts w:ascii="Arial" w:hAnsi="Arial"/>
          <w:color w:val="000000"/>
          <w:sz w:val="24"/>
        </w:rPr>
        <w:t>205,</w:t>
      </w:r>
      <w:r w:rsidR="0044134F">
        <w:rPr>
          <w:rFonts w:ascii="Arial" w:hAnsi="Arial"/>
          <w:color w:val="000000"/>
          <w:sz w:val="24"/>
        </w:rPr>
        <w:t xml:space="preserve"> </w:t>
      </w:r>
      <w:r w:rsidR="00B45502">
        <w:rPr>
          <w:rFonts w:ascii="Arial" w:hAnsi="Arial"/>
          <w:color w:val="000000"/>
          <w:sz w:val="24"/>
        </w:rPr>
        <w:t>208</w:t>
      </w:r>
      <w:r w:rsidR="0044134F">
        <w:rPr>
          <w:rFonts w:ascii="Arial" w:hAnsi="Arial"/>
          <w:color w:val="000000"/>
          <w:sz w:val="24"/>
        </w:rPr>
        <w:t xml:space="preserve">, 209, 210 y </w:t>
      </w:r>
      <w:r w:rsidR="00B45502">
        <w:rPr>
          <w:rFonts w:ascii="Arial" w:hAnsi="Arial"/>
          <w:color w:val="000000"/>
          <w:sz w:val="24"/>
        </w:rPr>
        <w:t>211</w:t>
      </w:r>
      <w:r w:rsidR="0044134F">
        <w:rPr>
          <w:rFonts w:ascii="Arial" w:hAnsi="Arial"/>
          <w:color w:val="000000"/>
          <w:sz w:val="24"/>
        </w:rPr>
        <w:t>.</w:t>
      </w:r>
    </w:p>
    <w:p w:rsidR="0044134F" w:rsidRDefault="00B45502" w:rsidP="00234C5A">
      <w:pPr>
        <w:numPr>
          <w:ilvl w:val="0"/>
          <w:numId w:val="25"/>
        </w:numPr>
        <w:ind w:right="-29"/>
        <w:jc w:val="both"/>
        <w:rPr>
          <w:rFonts w:ascii="Arial" w:hAnsi="Arial"/>
          <w:color w:val="000000"/>
          <w:sz w:val="24"/>
        </w:rPr>
      </w:pPr>
      <w:r>
        <w:rPr>
          <w:rFonts w:ascii="Arial" w:hAnsi="Arial"/>
          <w:color w:val="000000"/>
          <w:sz w:val="24"/>
        </w:rPr>
        <w:t>Sala de Becarios</w:t>
      </w:r>
      <w:r w:rsidR="0044134F">
        <w:rPr>
          <w:rFonts w:ascii="Arial" w:hAnsi="Arial"/>
          <w:color w:val="000000"/>
          <w:sz w:val="24"/>
        </w:rPr>
        <w:t xml:space="preserve"> de Posgrado</w:t>
      </w:r>
      <w:r w:rsidR="00234C5A">
        <w:rPr>
          <w:rFonts w:ascii="Arial" w:hAnsi="Arial"/>
          <w:color w:val="000000"/>
          <w:sz w:val="24"/>
        </w:rPr>
        <w:t>.</w:t>
      </w:r>
    </w:p>
    <w:p w:rsidR="00B45502" w:rsidRDefault="00FA40F9" w:rsidP="00234C5A">
      <w:pPr>
        <w:numPr>
          <w:ilvl w:val="0"/>
          <w:numId w:val="25"/>
        </w:numPr>
        <w:ind w:right="-29"/>
        <w:jc w:val="both"/>
        <w:rPr>
          <w:rFonts w:ascii="Arial" w:hAnsi="Arial"/>
          <w:color w:val="000000"/>
          <w:sz w:val="24"/>
        </w:rPr>
      </w:pPr>
      <w:r>
        <w:rPr>
          <w:rFonts w:ascii="Arial" w:hAnsi="Arial"/>
          <w:color w:val="000000"/>
          <w:sz w:val="24"/>
        </w:rPr>
        <w:t xml:space="preserve">Oficinas de Asistentes de Docencia </w:t>
      </w:r>
      <w:r w:rsidR="0044134F">
        <w:rPr>
          <w:rFonts w:ascii="Arial" w:hAnsi="Arial"/>
          <w:color w:val="000000"/>
          <w:sz w:val="24"/>
        </w:rPr>
        <w:t xml:space="preserve">del </w:t>
      </w:r>
      <w:r w:rsidR="00B45502">
        <w:rPr>
          <w:rFonts w:ascii="Arial" w:hAnsi="Arial"/>
          <w:color w:val="000000"/>
          <w:sz w:val="24"/>
        </w:rPr>
        <w:t xml:space="preserve">Laboratorio de Investigación </w:t>
      </w:r>
      <w:r>
        <w:rPr>
          <w:rFonts w:ascii="Arial" w:hAnsi="Arial"/>
          <w:color w:val="000000"/>
          <w:sz w:val="24"/>
        </w:rPr>
        <w:t>y Desarrollo en Inteligencia Artificial</w:t>
      </w:r>
    </w:p>
    <w:p w:rsidR="00B45502" w:rsidRDefault="00B45502" w:rsidP="00234C5A">
      <w:pPr>
        <w:numPr>
          <w:ilvl w:val="0"/>
          <w:numId w:val="25"/>
        </w:numPr>
        <w:ind w:right="-29"/>
        <w:jc w:val="both"/>
        <w:rPr>
          <w:rFonts w:ascii="Arial" w:hAnsi="Arial"/>
          <w:color w:val="000000"/>
          <w:sz w:val="24"/>
        </w:rPr>
      </w:pPr>
      <w:r>
        <w:rPr>
          <w:rFonts w:ascii="Arial" w:hAnsi="Arial"/>
          <w:color w:val="000000"/>
          <w:sz w:val="24"/>
        </w:rPr>
        <w:t xml:space="preserve">Sala de </w:t>
      </w:r>
      <w:r w:rsidR="0044134F">
        <w:rPr>
          <w:rFonts w:ascii="Arial" w:hAnsi="Arial"/>
          <w:color w:val="000000"/>
          <w:sz w:val="24"/>
        </w:rPr>
        <w:t>R</w:t>
      </w:r>
      <w:r>
        <w:rPr>
          <w:rFonts w:ascii="Arial" w:hAnsi="Arial"/>
          <w:color w:val="000000"/>
          <w:sz w:val="24"/>
        </w:rPr>
        <w:t>euniones de Profesores e Investigadores del DCIC</w:t>
      </w:r>
      <w:r w:rsidR="0044134F">
        <w:rPr>
          <w:rFonts w:ascii="Arial" w:hAnsi="Arial"/>
          <w:color w:val="000000"/>
          <w:sz w:val="24"/>
        </w:rPr>
        <w:t>.</w:t>
      </w:r>
    </w:p>
    <w:p w:rsidR="00ED15C3" w:rsidRDefault="00ED15C3" w:rsidP="00234C5A">
      <w:pPr>
        <w:numPr>
          <w:ilvl w:val="0"/>
          <w:numId w:val="25"/>
        </w:numPr>
        <w:ind w:right="-29"/>
        <w:jc w:val="both"/>
        <w:rPr>
          <w:rFonts w:ascii="Arial" w:hAnsi="Arial"/>
          <w:color w:val="000000"/>
          <w:sz w:val="24"/>
        </w:rPr>
      </w:pPr>
      <w:r>
        <w:rPr>
          <w:rFonts w:ascii="Arial" w:hAnsi="Arial"/>
          <w:color w:val="000000"/>
          <w:sz w:val="24"/>
        </w:rPr>
        <w:t>Sala de Impresoras.</w:t>
      </w:r>
    </w:p>
    <w:p w:rsidR="00B45502" w:rsidRDefault="00B45502" w:rsidP="00234C5A">
      <w:pPr>
        <w:numPr>
          <w:ilvl w:val="0"/>
          <w:numId w:val="25"/>
        </w:numPr>
        <w:ind w:right="-29"/>
        <w:jc w:val="both"/>
        <w:rPr>
          <w:rFonts w:ascii="Arial" w:hAnsi="Arial"/>
          <w:color w:val="000000"/>
          <w:sz w:val="24"/>
        </w:rPr>
      </w:pPr>
      <w:r>
        <w:rPr>
          <w:rFonts w:ascii="Arial" w:hAnsi="Arial"/>
          <w:color w:val="000000"/>
          <w:sz w:val="24"/>
        </w:rPr>
        <w:t>Cocina y baño privado del DCIC</w:t>
      </w:r>
      <w:r w:rsidR="0044134F">
        <w:rPr>
          <w:rFonts w:ascii="Arial" w:hAnsi="Arial"/>
          <w:color w:val="000000"/>
          <w:sz w:val="24"/>
        </w:rPr>
        <w:t>.</w:t>
      </w:r>
    </w:p>
    <w:p w:rsidR="00234C5A" w:rsidRDefault="00234C5A" w:rsidP="00234C5A">
      <w:pPr>
        <w:ind w:right="-29"/>
        <w:jc w:val="both"/>
        <w:rPr>
          <w:rFonts w:ascii="Arial" w:hAnsi="Arial"/>
          <w:color w:val="000000"/>
          <w:sz w:val="24"/>
        </w:rPr>
      </w:pPr>
    </w:p>
    <w:p w:rsidR="00234C5A" w:rsidRPr="00E0534B" w:rsidRDefault="00234C5A" w:rsidP="00234C5A">
      <w:pPr>
        <w:ind w:right="-29"/>
        <w:jc w:val="both"/>
        <w:rPr>
          <w:rFonts w:ascii="Arial" w:hAnsi="Arial"/>
          <w:color w:val="000000"/>
          <w:sz w:val="24"/>
        </w:rPr>
      </w:pPr>
      <w:r w:rsidRPr="00E0534B">
        <w:rPr>
          <w:rFonts w:ascii="Arial" w:hAnsi="Arial"/>
          <w:color w:val="000000"/>
          <w:sz w:val="24"/>
        </w:rPr>
        <w:t>Entrepiso</w:t>
      </w:r>
    </w:p>
    <w:p w:rsidR="00234C5A" w:rsidRDefault="00234C5A" w:rsidP="00234C5A">
      <w:pPr>
        <w:numPr>
          <w:ilvl w:val="0"/>
          <w:numId w:val="25"/>
        </w:numPr>
        <w:ind w:right="-29"/>
        <w:jc w:val="both"/>
        <w:rPr>
          <w:rFonts w:ascii="Arial" w:hAnsi="Arial"/>
          <w:color w:val="000000"/>
          <w:sz w:val="24"/>
        </w:rPr>
      </w:pPr>
      <w:r w:rsidRPr="00E0534B">
        <w:rPr>
          <w:rFonts w:ascii="Arial" w:hAnsi="Arial"/>
          <w:color w:val="000000"/>
          <w:sz w:val="24"/>
        </w:rPr>
        <w:t>Todas las oficinas</w:t>
      </w:r>
      <w:r>
        <w:rPr>
          <w:rFonts w:ascii="Arial" w:hAnsi="Arial"/>
          <w:color w:val="000000"/>
          <w:sz w:val="24"/>
        </w:rPr>
        <w:t xml:space="preserve"> de docentes y espacios de trabajo de los Laboratorios de Investigación LISiDi, LIDeCC y LISSI, ubicados en la ex-Aula 38A. </w:t>
      </w:r>
    </w:p>
    <w:p w:rsidR="00234C5A" w:rsidRPr="00B45502" w:rsidRDefault="00234C5A" w:rsidP="00234C5A">
      <w:pPr>
        <w:ind w:right="-29"/>
        <w:jc w:val="both"/>
        <w:rPr>
          <w:rFonts w:ascii="Arial" w:hAnsi="Arial"/>
          <w:color w:val="000000"/>
          <w:sz w:val="24"/>
        </w:rPr>
      </w:pPr>
    </w:p>
    <w:p w:rsidR="00690BA0" w:rsidRPr="00690BA0" w:rsidRDefault="00690BA0" w:rsidP="00690BA0">
      <w:pPr>
        <w:ind w:right="-29"/>
        <w:rPr>
          <w:rFonts w:ascii="Arial" w:hAnsi="Arial"/>
          <w:color w:val="000000"/>
          <w:sz w:val="24"/>
        </w:rPr>
      </w:pPr>
    </w:p>
    <w:p w:rsidR="001F5805" w:rsidRDefault="001F5805" w:rsidP="004723E8">
      <w:pPr>
        <w:tabs>
          <w:tab w:val="left" w:pos="5670"/>
        </w:tabs>
        <w:rPr>
          <w:rFonts w:ascii="Arial" w:hAnsi="Arial"/>
          <w:b/>
          <w:color w:val="auto"/>
          <w:sz w:val="24"/>
        </w:rPr>
      </w:pPr>
    </w:p>
    <w:p w:rsidR="00690BA0" w:rsidRPr="001F5805" w:rsidRDefault="00690BA0" w:rsidP="004723E8">
      <w:pPr>
        <w:tabs>
          <w:tab w:val="left" w:pos="5670"/>
        </w:tabs>
        <w:rPr>
          <w:rFonts w:ascii="Arial" w:hAnsi="Arial"/>
          <w:b/>
          <w:color w:val="auto"/>
          <w:sz w:val="24"/>
        </w:rPr>
      </w:pPr>
    </w:p>
    <w:sectPr w:rsidR="00690BA0" w:rsidRPr="001F5805" w:rsidSect="00FA2BE8">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1071224"/>
    <w:multiLevelType w:val="hybridMultilevel"/>
    <w:tmpl w:val="678A7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2">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48C7440F"/>
    <w:multiLevelType w:val="hybridMultilevel"/>
    <w:tmpl w:val="5F7216A2"/>
    <w:lvl w:ilvl="0" w:tplc="244E49A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6">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nsid w:val="54E93A17"/>
    <w:multiLevelType w:val="hybridMultilevel"/>
    <w:tmpl w:val="9AC4C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1">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22">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3">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1"/>
  </w:num>
  <w:num w:numId="2">
    <w:abstractNumId w:val="14"/>
  </w:num>
  <w:num w:numId="3">
    <w:abstractNumId w:val="16"/>
  </w:num>
  <w:num w:numId="4">
    <w:abstractNumId w:val="2"/>
  </w:num>
  <w:num w:numId="5">
    <w:abstractNumId w:val="24"/>
  </w:num>
  <w:num w:numId="6">
    <w:abstractNumId w:val="17"/>
  </w:num>
  <w:num w:numId="7">
    <w:abstractNumId w:val="3"/>
  </w:num>
  <w:num w:numId="8">
    <w:abstractNumId w:val="5"/>
  </w:num>
  <w:num w:numId="9">
    <w:abstractNumId w:val="4"/>
  </w:num>
  <w:num w:numId="10">
    <w:abstractNumId w:val="22"/>
  </w:num>
  <w:num w:numId="11">
    <w:abstractNumId w:val="20"/>
  </w:num>
  <w:num w:numId="12">
    <w:abstractNumId w:val="0"/>
  </w:num>
  <w:num w:numId="13">
    <w:abstractNumId w:val="7"/>
  </w:num>
  <w:num w:numId="14">
    <w:abstractNumId w:val="12"/>
  </w:num>
  <w:num w:numId="15">
    <w:abstractNumId w:val="18"/>
  </w:num>
  <w:num w:numId="16">
    <w:abstractNumId w:val="21"/>
  </w:num>
  <w:num w:numId="17">
    <w:abstractNumId w:val="1"/>
  </w:num>
  <w:num w:numId="18">
    <w:abstractNumId w:val="8"/>
  </w:num>
  <w:num w:numId="19">
    <w:abstractNumId w:val="9"/>
  </w:num>
  <w:num w:numId="20">
    <w:abstractNumId w:val="15"/>
  </w:num>
  <w:num w:numId="21">
    <w:abstractNumId w:val="23"/>
  </w:num>
  <w:num w:numId="22">
    <w:abstractNumId w:val="6"/>
  </w:num>
  <w:num w:numId="23">
    <w:abstractNumId w:val="13"/>
  </w:num>
  <w:num w:numId="24">
    <w:abstractNumId w:val="19"/>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263C7"/>
    <w:rsid w:val="00033AB9"/>
    <w:rsid w:val="00045F02"/>
    <w:rsid w:val="00064224"/>
    <w:rsid w:val="0006498A"/>
    <w:rsid w:val="00067972"/>
    <w:rsid w:val="00074BCF"/>
    <w:rsid w:val="000A7307"/>
    <w:rsid w:val="000C6DF1"/>
    <w:rsid w:val="000D3351"/>
    <w:rsid w:val="000D6DD4"/>
    <w:rsid w:val="000F4BFF"/>
    <w:rsid w:val="0011687E"/>
    <w:rsid w:val="00130903"/>
    <w:rsid w:val="0014123D"/>
    <w:rsid w:val="0014214D"/>
    <w:rsid w:val="001459AC"/>
    <w:rsid w:val="0015181C"/>
    <w:rsid w:val="001560CA"/>
    <w:rsid w:val="001A1A2B"/>
    <w:rsid w:val="001B03DA"/>
    <w:rsid w:val="001C700E"/>
    <w:rsid w:val="001D1368"/>
    <w:rsid w:val="001D5EDF"/>
    <w:rsid w:val="001F1E66"/>
    <w:rsid w:val="001F5805"/>
    <w:rsid w:val="0020282A"/>
    <w:rsid w:val="002068C8"/>
    <w:rsid w:val="002170A8"/>
    <w:rsid w:val="00234C5A"/>
    <w:rsid w:val="00243FE3"/>
    <w:rsid w:val="00286921"/>
    <w:rsid w:val="00293E50"/>
    <w:rsid w:val="002C0066"/>
    <w:rsid w:val="002D1E1D"/>
    <w:rsid w:val="002D239D"/>
    <w:rsid w:val="002D28FA"/>
    <w:rsid w:val="002D7509"/>
    <w:rsid w:val="002E7710"/>
    <w:rsid w:val="002F37F6"/>
    <w:rsid w:val="00344CDC"/>
    <w:rsid w:val="00351D00"/>
    <w:rsid w:val="003556AC"/>
    <w:rsid w:val="0037519B"/>
    <w:rsid w:val="00381039"/>
    <w:rsid w:val="003817BE"/>
    <w:rsid w:val="00394D52"/>
    <w:rsid w:val="003C1741"/>
    <w:rsid w:val="003D22A1"/>
    <w:rsid w:val="003E4D4F"/>
    <w:rsid w:val="003F1441"/>
    <w:rsid w:val="003F7D72"/>
    <w:rsid w:val="00402D5F"/>
    <w:rsid w:val="004211FA"/>
    <w:rsid w:val="00426479"/>
    <w:rsid w:val="004341D8"/>
    <w:rsid w:val="0043739E"/>
    <w:rsid w:val="0043747A"/>
    <w:rsid w:val="0044134F"/>
    <w:rsid w:val="0045645B"/>
    <w:rsid w:val="004723E8"/>
    <w:rsid w:val="0047372F"/>
    <w:rsid w:val="004C7B11"/>
    <w:rsid w:val="004E4898"/>
    <w:rsid w:val="004F45CC"/>
    <w:rsid w:val="0050306B"/>
    <w:rsid w:val="00511BE1"/>
    <w:rsid w:val="00532F5C"/>
    <w:rsid w:val="00551DB8"/>
    <w:rsid w:val="00571DFA"/>
    <w:rsid w:val="00576E3A"/>
    <w:rsid w:val="0058732F"/>
    <w:rsid w:val="00587390"/>
    <w:rsid w:val="005B5D45"/>
    <w:rsid w:val="005C2993"/>
    <w:rsid w:val="005E24C3"/>
    <w:rsid w:val="006034A8"/>
    <w:rsid w:val="00607F46"/>
    <w:rsid w:val="006175A9"/>
    <w:rsid w:val="0063054D"/>
    <w:rsid w:val="00636926"/>
    <w:rsid w:val="00640E8B"/>
    <w:rsid w:val="006508EE"/>
    <w:rsid w:val="006723C0"/>
    <w:rsid w:val="0067618A"/>
    <w:rsid w:val="00684A9A"/>
    <w:rsid w:val="00690BA0"/>
    <w:rsid w:val="00691848"/>
    <w:rsid w:val="006C2427"/>
    <w:rsid w:val="006D4E9D"/>
    <w:rsid w:val="006D71D0"/>
    <w:rsid w:val="006E23D2"/>
    <w:rsid w:val="00716025"/>
    <w:rsid w:val="007232C1"/>
    <w:rsid w:val="00734F26"/>
    <w:rsid w:val="00734F37"/>
    <w:rsid w:val="00736676"/>
    <w:rsid w:val="00740B2A"/>
    <w:rsid w:val="00742959"/>
    <w:rsid w:val="007518FA"/>
    <w:rsid w:val="0076314F"/>
    <w:rsid w:val="00772346"/>
    <w:rsid w:val="007770C5"/>
    <w:rsid w:val="00777281"/>
    <w:rsid w:val="007774FC"/>
    <w:rsid w:val="00782ACF"/>
    <w:rsid w:val="007A4080"/>
    <w:rsid w:val="007B4AAB"/>
    <w:rsid w:val="007D10AC"/>
    <w:rsid w:val="007D2465"/>
    <w:rsid w:val="007D4452"/>
    <w:rsid w:val="007E0270"/>
    <w:rsid w:val="007E3DE0"/>
    <w:rsid w:val="007F7105"/>
    <w:rsid w:val="00827CFF"/>
    <w:rsid w:val="00842C76"/>
    <w:rsid w:val="0085049A"/>
    <w:rsid w:val="00867433"/>
    <w:rsid w:val="008724F8"/>
    <w:rsid w:val="008755AA"/>
    <w:rsid w:val="008A4C2F"/>
    <w:rsid w:val="008C50C9"/>
    <w:rsid w:val="008E1D23"/>
    <w:rsid w:val="008F55D5"/>
    <w:rsid w:val="00901DB6"/>
    <w:rsid w:val="00905D16"/>
    <w:rsid w:val="00916972"/>
    <w:rsid w:val="0092478E"/>
    <w:rsid w:val="0093666F"/>
    <w:rsid w:val="00957F6C"/>
    <w:rsid w:val="00966C00"/>
    <w:rsid w:val="00967007"/>
    <w:rsid w:val="0097309F"/>
    <w:rsid w:val="009A0224"/>
    <w:rsid w:val="009A541F"/>
    <w:rsid w:val="009B6E93"/>
    <w:rsid w:val="009C13A0"/>
    <w:rsid w:val="009C3CDB"/>
    <w:rsid w:val="009D7BC8"/>
    <w:rsid w:val="009E358D"/>
    <w:rsid w:val="009E64CF"/>
    <w:rsid w:val="00A003F0"/>
    <w:rsid w:val="00A046CE"/>
    <w:rsid w:val="00A12D9E"/>
    <w:rsid w:val="00A142AA"/>
    <w:rsid w:val="00A25227"/>
    <w:rsid w:val="00A3364D"/>
    <w:rsid w:val="00A47978"/>
    <w:rsid w:val="00A5426C"/>
    <w:rsid w:val="00A62475"/>
    <w:rsid w:val="00A6760B"/>
    <w:rsid w:val="00A8060E"/>
    <w:rsid w:val="00A91A27"/>
    <w:rsid w:val="00AA51A7"/>
    <w:rsid w:val="00AA7FBC"/>
    <w:rsid w:val="00AB29F2"/>
    <w:rsid w:val="00AB5D34"/>
    <w:rsid w:val="00AE03EA"/>
    <w:rsid w:val="00B02381"/>
    <w:rsid w:val="00B03DCB"/>
    <w:rsid w:val="00B21734"/>
    <w:rsid w:val="00B45502"/>
    <w:rsid w:val="00B518D8"/>
    <w:rsid w:val="00B63473"/>
    <w:rsid w:val="00B72D6A"/>
    <w:rsid w:val="00B81C5C"/>
    <w:rsid w:val="00B862D9"/>
    <w:rsid w:val="00B958E5"/>
    <w:rsid w:val="00BA5D20"/>
    <w:rsid w:val="00BC1168"/>
    <w:rsid w:val="00BC4762"/>
    <w:rsid w:val="00BE493E"/>
    <w:rsid w:val="00C16862"/>
    <w:rsid w:val="00C40936"/>
    <w:rsid w:val="00C47263"/>
    <w:rsid w:val="00C624C2"/>
    <w:rsid w:val="00C63F7F"/>
    <w:rsid w:val="00C856CE"/>
    <w:rsid w:val="00CA404E"/>
    <w:rsid w:val="00CC2B75"/>
    <w:rsid w:val="00CC7FDC"/>
    <w:rsid w:val="00CF3F17"/>
    <w:rsid w:val="00D17171"/>
    <w:rsid w:val="00D3152A"/>
    <w:rsid w:val="00D50E44"/>
    <w:rsid w:val="00D553C3"/>
    <w:rsid w:val="00D8723D"/>
    <w:rsid w:val="00DA7A31"/>
    <w:rsid w:val="00DB279A"/>
    <w:rsid w:val="00DB7265"/>
    <w:rsid w:val="00DC40B9"/>
    <w:rsid w:val="00DD544A"/>
    <w:rsid w:val="00E03C37"/>
    <w:rsid w:val="00E04948"/>
    <w:rsid w:val="00E0534B"/>
    <w:rsid w:val="00E43D86"/>
    <w:rsid w:val="00E54A49"/>
    <w:rsid w:val="00E56E02"/>
    <w:rsid w:val="00E61EA2"/>
    <w:rsid w:val="00E70D6C"/>
    <w:rsid w:val="00E73B31"/>
    <w:rsid w:val="00E9175B"/>
    <w:rsid w:val="00E923D5"/>
    <w:rsid w:val="00EC0596"/>
    <w:rsid w:val="00EC4B2C"/>
    <w:rsid w:val="00ED15C3"/>
    <w:rsid w:val="00ED6AEC"/>
    <w:rsid w:val="00EE3C2C"/>
    <w:rsid w:val="00EE5FC3"/>
    <w:rsid w:val="00EF3714"/>
    <w:rsid w:val="00F11F41"/>
    <w:rsid w:val="00F24423"/>
    <w:rsid w:val="00F313D4"/>
    <w:rsid w:val="00F35112"/>
    <w:rsid w:val="00F554D8"/>
    <w:rsid w:val="00F62B03"/>
    <w:rsid w:val="00F75A27"/>
    <w:rsid w:val="00F82106"/>
    <w:rsid w:val="00F919AA"/>
    <w:rsid w:val="00F969AF"/>
    <w:rsid w:val="00FA0B6E"/>
    <w:rsid w:val="00FA26FE"/>
    <w:rsid w:val="00FA2BE8"/>
    <w:rsid w:val="00FA40F9"/>
    <w:rsid w:val="00FC3991"/>
    <w:rsid w:val="00FD686E"/>
    <w:rsid w:val="00FE26A9"/>
    <w:rsid w:val="00FF245F"/>
    <w:rsid w:val="00FF379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1119185614">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5256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"ACM Transactions on Programming Languages and Systems",</vt:lpstr>
      <vt:lpstr>"ACM Transactions on Programming Languages and Systems",</vt:lpstr>
    </vt:vector>
  </TitlesOfParts>
  <Company>Departamento de Cs. de la Computacion</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2016-05-31T16:42:00Z</cp:lastPrinted>
  <dcterms:created xsi:type="dcterms:W3CDTF">2025-07-06T18:25:00Z</dcterms:created>
  <dcterms:modified xsi:type="dcterms:W3CDTF">2025-07-06T18:25:00Z</dcterms:modified>
</cp:coreProperties>
</file>