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121E2">
        <w:rPr>
          <w:rFonts w:ascii="Arial" w:hAnsi="Arial" w:cs="Arial"/>
          <w:bCs/>
          <w:color w:val="000000"/>
          <w:szCs w:val="24"/>
          <w:lang w:val="es-ES"/>
        </w:rPr>
        <w:t>113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121E2" w:rsidRPr="00C121E2" w:rsidRDefault="00C121E2" w:rsidP="00C121E2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  <w:r w:rsidRPr="00C121E2">
        <w:rPr>
          <w:rFonts w:ascii="Arial" w:hAnsi="Arial" w:cs="Arial"/>
          <w:b/>
          <w:lang w:val="es-AR" w:eastAsia="es-ES"/>
        </w:rPr>
        <w:t>VISTO:</w:t>
      </w: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C121E2">
        <w:rPr>
          <w:rFonts w:ascii="Arial" w:hAnsi="Arial"/>
          <w:snapToGrid w:val="0"/>
          <w:szCs w:val="20"/>
          <w:lang w:val="es-AR" w:eastAsia="es-ES"/>
        </w:rPr>
        <w:tab/>
      </w:r>
    </w:p>
    <w:p w:rsidR="00C121E2" w:rsidRPr="00C121E2" w:rsidRDefault="00C121E2" w:rsidP="00C121E2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C121E2">
        <w:rPr>
          <w:rFonts w:ascii="Arial" w:hAnsi="Arial"/>
          <w:snapToGrid w:val="0"/>
          <w:szCs w:val="20"/>
          <w:lang w:val="es-AR" w:eastAsia="es-ES"/>
        </w:rPr>
        <w:t>El llamado a concurso sustanciado por el Departamento de Ciencias e Ingeniería de la Computación para cubrir un cargo de Ayudante</w:t>
      </w:r>
      <w:r>
        <w:rPr>
          <w:rFonts w:ascii="Arial" w:hAnsi="Arial"/>
          <w:snapToGrid w:val="0"/>
          <w:szCs w:val="20"/>
          <w:lang w:val="es-AR" w:eastAsia="es-ES"/>
        </w:rPr>
        <w:t xml:space="preserve"> de Docencia “B”, en el Área: IV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, Disciplina: </w:t>
      </w:r>
      <w:r>
        <w:rPr>
          <w:rFonts w:ascii="Arial" w:hAnsi="Arial"/>
          <w:snapToGrid w:val="0"/>
          <w:szCs w:val="20"/>
          <w:lang w:val="es-AR" w:eastAsia="es-ES"/>
        </w:rPr>
        <w:t>Sistemas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, Asignatura: </w:t>
      </w:r>
      <w:r w:rsidRPr="00C121E2">
        <w:rPr>
          <w:rFonts w:ascii="Arial" w:hAnsi="Arial"/>
          <w:i/>
          <w:smallCaps/>
          <w:snapToGrid w:val="0"/>
          <w:szCs w:val="20"/>
          <w:lang w:val="es-AR" w:eastAsia="es-ES"/>
        </w:rPr>
        <w:t>“</w:t>
      </w:r>
      <w:r>
        <w:rPr>
          <w:rFonts w:ascii="Arial" w:hAnsi="Arial"/>
          <w:i/>
          <w:smallCaps/>
          <w:snapToGrid w:val="0"/>
          <w:szCs w:val="20"/>
          <w:lang w:val="es-AR" w:eastAsia="es-ES"/>
        </w:rPr>
        <w:t>Organización de Computadoras</w:t>
      </w:r>
      <w:r w:rsidRPr="00C121E2">
        <w:rPr>
          <w:rFonts w:ascii="Arial" w:hAnsi="Arial"/>
          <w:i/>
          <w:smallCaps/>
          <w:snapToGrid w:val="0"/>
          <w:szCs w:val="20"/>
          <w:lang w:val="es-AR" w:eastAsia="es-ES"/>
        </w:rPr>
        <w:t>”</w:t>
      </w:r>
      <w:r w:rsidRPr="00C121E2">
        <w:rPr>
          <w:rFonts w:ascii="Arial" w:hAnsi="Arial"/>
          <w:smallCaps/>
          <w:snapToGrid w:val="0"/>
          <w:szCs w:val="20"/>
          <w:lang w:val="es-AR" w:eastAsia="es-ES"/>
        </w:rPr>
        <w:t xml:space="preserve"> 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(Expte: </w:t>
      </w:r>
      <w:r>
        <w:rPr>
          <w:rFonts w:ascii="Arial" w:hAnsi="Arial"/>
          <w:snapToGrid w:val="0"/>
          <w:szCs w:val="20"/>
          <w:lang w:val="es-ES" w:eastAsia="es-ES"/>
        </w:rPr>
        <w:t>503/16</w:t>
      </w:r>
      <w:r>
        <w:rPr>
          <w:rFonts w:ascii="Arial" w:hAnsi="Arial"/>
          <w:snapToGrid w:val="0"/>
          <w:szCs w:val="20"/>
          <w:lang w:val="es-AR" w:eastAsia="es-ES"/>
        </w:rPr>
        <w:t>* resolución CDCIC -009/16</w:t>
      </w:r>
      <w:r w:rsidR="00CB0B88">
        <w:rPr>
          <w:rFonts w:ascii="Arial" w:hAnsi="Arial"/>
          <w:snapToGrid w:val="0"/>
          <w:szCs w:val="20"/>
          <w:lang w:val="es-AR" w:eastAsia="es-ES"/>
        </w:rPr>
        <w:t xml:space="preserve">); </w:t>
      </w: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121E2" w:rsidRPr="00C121E2" w:rsidRDefault="00CB0B88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="00C121E2" w:rsidRPr="00C121E2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C121E2" w:rsidRPr="00C121E2" w:rsidRDefault="00C121E2" w:rsidP="00C121E2">
      <w:pPr>
        <w:widowControl w:val="0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C121E2" w:rsidRPr="00C121E2" w:rsidRDefault="00C121E2" w:rsidP="00C121E2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C121E2">
        <w:rPr>
          <w:rFonts w:ascii="Arial" w:hAnsi="Arial"/>
          <w:snapToGrid w:val="0"/>
          <w:szCs w:val="20"/>
          <w:lang w:val="es-AR" w:eastAsia="es-ES"/>
        </w:rPr>
        <w:t xml:space="preserve">Que el cargo motivo de las presentes actuaciones se encuentra vacante por renuncia del </w:t>
      </w:r>
      <w:r>
        <w:rPr>
          <w:rFonts w:ascii="Arial" w:hAnsi="Arial"/>
          <w:snapToGrid w:val="0"/>
          <w:szCs w:val="20"/>
          <w:lang w:val="es-AR" w:eastAsia="es-ES"/>
        </w:rPr>
        <w:t>Sr. Gonzalo Acosta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Pr="00C121E2">
        <w:rPr>
          <w:rFonts w:ascii="Arial" w:hAnsi="Arial"/>
          <w:bCs/>
          <w:snapToGrid w:val="0"/>
          <w:color w:val="000000"/>
          <w:szCs w:val="20"/>
          <w:lang w:val="es-ES_tradnl" w:eastAsia="es-ES"/>
        </w:rPr>
        <w:t>(</w:t>
      </w:r>
      <w:r>
        <w:rPr>
          <w:rFonts w:ascii="Arial" w:hAnsi="Arial"/>
          <w:bCs/>
          <w:lang w:val="es-ES_tradnl"/>
        </w:rPr>
        <w:t>Leg.13204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80083B">
        <w:rPr>
          <w:rFonts w:ascii="Arial" w:hAnsi="Arial"/>
          <w:bCs/>
          <w:lang w:val="es-ES_tradnl"/>
        </w:rPr>
        <w:t>27023813</w:t>
      </w:r>
      <w:r w:rsidRPr="00C121E2">
        <w:rPr>
          <w:rFonts w:ascii="Arial" w:hAnsi="Arial"/>
          <w:bCs/>
          <w:snapToGrid w:val="0"/>
          <w:color w:val="000000"/>
          <w:szCs w:val="20"/>
          <w:lang w:val="es-ES_tradnl" w:eastAsia="es-ES"/>
        </w:rPr>
        <w:t>);</w:t>
      </w: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ES_tradnl" w:eastAsia="es-ES"/>
        </w:rPr>
      </w:pPr>
      <w:r w:rsidRPr="00C121E2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C121E2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C121E2">
        <w:rPr>
          <w:rFonts w:ascii="Arial" w:hAnsi="Arial"/>
          <w:lang w:val="es-ES" w:eastAsia="es-ES"/>
        </w:rPr>
        <w:t xml:space="preserve"> </w:t>
      </w:r>
      <w:r w:rsidRPr="00C121E2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C121E2">
        <w:rPr>
          <w:rFonts w:ascii="Arial" w:hAnsi="Arial"/>
          <w:snapToGrid w:val="0"/>
          <w:szCs w:val="20"/>
          <w:lang w:val="es-AR" w:eastAsia="es-ES"/>
        </w:rPr>
        <w:t>;</w:t>
      </w:r>
      <w:r w:rsidRPr="00C121E2">
        <w:rPr>
          <w:rFonts w:ascii="Arial" w:hAnsi="Arial"/>
          <w:lang w:val="es-ES_tradnl" w:eastAsia="es-ES"/>
        </w:rPr>
        <w:t xml:space="preserve"> </w:t>
      </w: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ES_tradnl" w:eastAsia="es-ES"/>
        </w:rPr>
      </w:pP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ES_tradnl" w:eastAsia="es-ES"/>
        </w:rPr>
      </w:pPr>
      <w:r w:rsidRPr="00C121E2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C121E2">
        <w:rPr>
          <w:rFonts w:ascii="Arial" w:hAnsi="Arial"/>
          <w:snapToGrid w:val="0"/>
          <w:szCs w:val="20"/>
          <w:lang w:val="es-ES_tradnl" w:eastAsia="es-ES"/>
        </w:rPr>
        <w:t>Que el Jurado en función de los antecedentes presentados, la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clase </w:t>
      </w:r>
      <w:r w:rsidRPr="00C121E2">
        <w:rPr>
          <w:rFonts w:ascii="Arial" w:hAnsi="Arial"/>
          <w:snapToGrid w:val="0"/>
          <w:szCs w:val="20"/>
          <w:lang w:val="es-ES_tradnl" w:eastAsia="es-ES"/>
        </w:rPr>
        <w:t>públ</w:t>
      </w:r>
      <w:r>
        <w:rPr>
          <w:rFonts w:ascii="Arial" w:hAnsi="Arial"/>
          <w:snapToGrid w:val="0"/>
          <w:szCs w:val="20"/>
          <w:lang w:val="es-ES_tradnl" w:eastAsia="es-ES"/>
        </w:rPr>
        <w:t>ica y la entrevista realizada</w:t>
      </w:r>
      <w:r w:rsidRPr="00C121E2">
        <w:rPr>
          <w:rFonts w:ascii="Arial" w:hAnsi="Arial"/>
          <w:snapToGrid w:val="0"/>
          <w:szCs w:val="20"/>
          <w:lang w:val="es-ES_tradnl" w:eastAsia="es-ES"/>
        </w:rPr>
        <w:t xml:space="preserve">, por unanimidad, recomienda la designación del Sr.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Lucas Sandoval; </w:t>
      </w:r>
    </w:p>
    <w:p w:rsidR="00C121E2" w:rsidRPr="00C121E2" w:rsidRDefault="00C121E2" w:rsidP="00C121E2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121E2">
        <w:rPr>
          <w:rFonts w:ascii="Arial" w:hAnsi="Arial"/>
          <w:b/>
          <w:bCs/>
          <w:lang w:val="es-AR"/>
        </w:rPr>
        <w:t>14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C121E2">
        <w:rPr>
          <w:rFonts w:ascii="Arial" w:hAnsi="Arial"/>
          <w:b/>
          <w:bCs/>
          <w:lang w:val="es-AR"/>
        </w:rPr>
        <w:t>junio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6B1BAC">
        <w:rPr>
          <w:rFonts w:ascii="Arial" w:hAnsi="Arial"/>
          <w:b/>
          <w:bCs/>
          <w:lang w:val="es-AR"/>
        </w:rPr>
        <w:t>2016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121E2" w:rsidRPr="00C121E2" w:rsidRDefault="00C121E2" w:rsidP="00C121E2">
      <w:pPr>
        <w:widowControl w:val="0"/>
        <w:jc w:val="both"/>
        <w:rPr>
          <w:rFonts w:ascii="Arial" w:hAnsi="Arial"/>
          <w:snapToGrid w:val="0"/>
          <w:szCs w:val="20"/>
          <w:lang w:val="es-AR" w:eastAsia="es-ES"/>
        </w:rPr>
      </w:pPr>
      <w:r w:rsidRPr="00C121E2">
        <w:rPr>
          <w:rFonts w:ascii="Arial" w:hAnsi="Arial"/>
          <w:b/>
          <w:snapToGrid w:val="0"/>
          <w:szCs w:val="20"/>
          <w:lang w:val="es-AR" w:eastAsia="es-ES"/>
        </w:rPr>
        <w:t>Art. 1º).-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 </w:t>
      </w:r>
      <w:r>
        <w:rPr>
          <w:rFonts w:ascii="Arial" w:hAnsi="Arial"/>
          <w:lang w:val="es-ES_tradnl" w:eastAsia="es-ES"/>
        </w:rPr>
        <w:t>Designar</w:t>
      </w:r>
      <w:r w:rsidRPr="00306B75">
        <w:rPr>
          <w:rFonts w:ascii="Arial" w:hAnsi="Arial"/>
          <w:lang w:val="es-ES_tradnl" w:eastAsia="es-ES"/>
        </w:rPr>
        <w:t xml:space="preserve"> al </w:t>
      </w:r>
      <w:r w:rsidRPr="00306B75">
        <w:rPr>
          <w:rFonts w:ascii="Arial" w:hAnsi="Arial"/>
          <w:b/>
          <w:lang w:val="es-AR" w:eastAsia="es-ES"/>
        </w:rPr>
        <w:t xml:space="preserve">Sr. Lucas Martín SANDOVAL (D.N.I. 32.246.673) </w:t>
      </w:r>
      <w:r w:rsidRPr="00306B75">
        <w:rPr>
          <w:rFonts w:ascii="Arial" w:hAnsi="Arial"/>
          <w:lang w:val="es-ES_tradnl" w:eastAsia="es-ES"/>
        </w:rPr>
        <w:t>en un cargo de Ayudante de docencia “</w:t>
      </w:r>
      <w:r>
        <w:rPr>
          <w:rFonts w:ascii="Arial" w:hAnsi="Arial"/>
          <w:lang w:val="es-ES_tradnl" w:eastAsia="es-ES"/>
        </w:rPr>
        <w:t>B</w:t>
      </w:r>
      <w:r w:rsidRPr="00306B75">
        <w:rPr>
          <w:rFonts w:ascii="Arial" w:hAnsi="Arial"/>
          <w:lang w:val="es-ES_tradnl" w:eastAsia="es-ES"/>
        </w:rPr>
        <w:t>”</w:t>
      </w:r>
      <w:r>
        <w:rPr>
          <w:rFonts w:ascii="Arial" w:hAnsi="Arial"/>
          <w:lang w:val="es-ES_tradnl" w:eastAsia="es-ES"/>
        </w:rPr>
        <w:t xml:space="preserve"> </w:t>
      </w:r>
      <w:r w:rsidRPr="006C1DC9">
        <w:rPr>
          <w:rFonts w:ascii="Arial" w:hAnsi="Arial"/>
          <w:lang w:val="es-ES_tradnl" w:eastAsia="es-ES"/>
        </w:rPr>
        <w:t>en el Área: I</w:t>
      </w:r>
      <w:r>
        <w:rPr>
          <w:rFonts w:ascii="Arial" w:hAnsi="Arial"/>
          <w:lang w:val="es-ES_tradnl" w:eastAsia="es-ES"/>
        </w:rPr>
        <w:t>V</w:t>
      </w:r>
      <w:r w:rsidRPr="006C1DC9">
        <w:rPr>
          <w:rFonts w:ascii="Arial" w:hAnsi="Arial"/>
          <w:lang w:val="es-ES_tradnl" w:eastAsia="es-ES"/>
        </w:rPr>
        <w:t xml:space="preserve">, Disciplina: </w:t>
      </w:r>
      <w:r>
        <w:rPr>
          <w:rFonts w:ascii="Arial" w:hAnsi="Arial"/>
          <w:lang w:val="es-ES_tradnl" w:eastAsia="es-ES"/>
        </w:rPr>
        <w:t xml:space="preserve">Sistemas, Asignatura </w:t>
      </w:r>
      <w:r w:rsidRPr="00306B75">
        <w:rPr>
          <w:rFonts w:ascii="Arial" w:hAnsi="Arial"/>
          <w:b/>
          <w:lang w:val="es-ES_tradnl" w:eastAsia="es-ES"/>
        </w:rPr>
        <w:t>“</w:t>
      </w:r>
      <w:r>
        <w:rPr>
          <w:rFonts w:ascii="Arial" w:hAnsi="Arial"/>
          <w:b/>
          <w:lang w:val="es-ES_tradnl" w:eastAsia="es-ES"/>
        </w:rPr>
        <w:t>Organización de Computadoras” (Cód. 5744</w:t>
      </w:r>
      <w:r w:rsidRPr="00306B75">
        <w:rPr>
          <w:rFonts w:ascii="Arial" w:hAnsi="Arial"/>
          <w:b/>
          <w:lang w:val="es-ES_tradnl" w:eastAsia="es-ES"/>
        </w:rPr>
        <w:t>)</w:t>
      </w:r>
      <w:r w:rsidRPr="00306B75">
        <w:rPr>
          <w:rFonts w:ascii="Arial" w:hAnsi="Arial"/>
          <w:lang w:val="es-ES_tradnl" w:eastAsia="es-ES"/>
        </w:rPr>
        <w:t>, en el Departamento de Ciencias e Ingenierí</w:t>
      </w:r>
      <w:r>
        <w:rPr>
          <w:rFonts w:ascii="Arial" w:hAnsi="Arial"/>
          <w:lang w:val="es-ES_tradnl" w:eastAsia="es-ES"/>
        </w:rPr>
        <w:t>a de la Computación</w:t>
      </w:r>
      <w:r w:rsidRPr="00C121E2">
        <w:rPr>
          <w:rFonts w:ascii="Arial" w:hAnsi="Arial"/>
          <w:snapToGrid w:val="0"/>
          <w:szCs w:val="20"/>
          <w:lang w:val="es-AR" w:eastAsia="es-ES"/>
        </w:rPr>
        <w:t>, a partir de la efectiva posesión del cargo y por el término de un (01) año.-</w:t>
      </w:r>
    </w:p>
    <w:p w:rsidR="00C121E2" w:rsidRPr="00C121E2" w:rsidRDefault="00C121E2" w:rsidP="00C121E2">
      <w:pPr>
        <w:rPr>
          <w:rFonts w:ascii="Arial" w:hAnsi="Arial"/>
          <w:b/>
          <w:snapToGrid w:val="0"/>
          <w:szCs w:val="20"/>
          <w:lang w:val="es-AR" w:eastAsia="es-ES"/>
        </w:rPr>
      </w:pPr>
    </w:p>
    <w:p w:rsidR="00C121E2" w:rsidRPr="00C121E2" w:rsidRDefault="00C121E2" w:rsidP="00C121E2">
      <w:pPr>
        <w:widowControl w:val="0"/>
        <w:jc w:val="both"/>
        <w:rPr>
          <w:rFonts w:ascii="Arial" w:hAnsi="Arial"/>
          <w:snapToGrid w:val="0"/>
          <w:szCs w:val="20"/>
          <w:lang w:val="es-AR" w:eastAsia="es-ES"/>
        </w:rPr>
      </w:pPr>
      <w:r w:rsidRPr="00C121E2">
        <w:rPr>
          <w:rFonts w:ascii="Arial" w:hAnsi="Arial" w:cs="Arial"/>
          <w:b/>
          <w:color w:val="000000"/>
          <w:lang w:val="es-ES_tradnl"/>
        </w:rPr>
        <w:t>Art. 2</w:t>
      </w:r>
      <w:r w:rsidRPr="00C121E2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C121E2">
        <w:rPr>
          <w:rFonts w:ascii="Arial" w:hAnsi="Arial" w:cs="Arial"/>
          <w:b/>
          <w:color w:val="000000"/>
          <w:lang w:val="es-ES_tradnl"/>
        </w:rPr>
        <w:t xml:space="preserve">).- 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Extender las funciones del Sr. </w:t>
      </w:r>
      <w:r>
        <w:rPr>
          <w:rFonts w:ascii="Arial" w:hAnsi="Arial"/>
          <w:snapToGrid w:val="0"/>
          <w:szCs w:val="20"/>
          <w:lang w:val="es-AR" w:eastAsia="es-ES"/>
        </w:rPr>
        <w:t>Sandoval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 a la asignatura “</w:t>
      </w:r>
      <w:r w:rsidR="002E095F">
        <w:rPr>
          <w:rFonts w:ascii="Arial" w:hAnsi="Arial"/>
          <w:snapToGrid w:val="0"/>
          <w:szCs w:val="20"/>
          <w:lang w:val="es-AR" w:eastAsia="es-ES"/>
        </w:rPr>
        <w:t>Arquitectura de Computadoras</w:t>
      </w:r>
      <w:r w:rsidRPr="002E095F">
        <w:rPr>
          <w:rFonts w:ascii="Arial" w:hAnsi="Arial"/>
          <w:b/>
          <w:smallCaps/>
          <w:snapToGrid w:val="0"/>
          <w:szCs w:val="20"/>
          <w:lang w:val="es-AR" w:eastAsia="es-ES"/>
        </w:rPr>
        <w:t>”</w:t>
      </w:r>
      <w:r w:rsidRPr="002E095F">
        <w:rPr>
          <w:rFonts w:ascii="Arial" w:hAnsi="Arial"/>
          <w:b/>
          <w:bCs/>
          <w:iCs/>
          <w:snapToGrid w:val="0"/>
          <w:szCs w:val="20"/>
          <w:lang w:val="es-AR" w:eastAsia="es-ES"/>
        </w:rPr>
        <w:t xml:space="preserve"> </w:t>
      </w:r>
      <w:r w:rsidR="002E095F" w:rsidRPr="002E095F">
        <w:rPr>
          <w:rFonts w:ascii="Arial" w:hAnsi="Arial"/>
          <w:bCs/>
          <w:iCs/>
          <w:snapToGrid w:val="0"/>
          <w:szCs w:val="20"/>
          <w:lang w:val="es-AR" w:eastAsia="es-ES"/>
        </w:rPr>
        <w:t>(Cód. 5561</w:t>
      </w:r>
      <w:r w:rsidRPr="002E095F">
        <w:rPr>
          <w:rFonts w:ascii="Arial" w:hAnsi="Arial"/>
          <w:bCs/>
          <w:iCs/>
          <w:snapToGrid w:val="0"/>
          <w:szCs w:val="20"/>
          <w:lang w:val="es-AR" w:eastAsia="es-ES"/>
        </w:rPr>
        <w:t>)</w:t>
      </w:r>
      <w:r w:rsidRPr="002E095F">
        <w:rPr>
          <w:rFonts w:ascii="Arial" w:hAnsi="Arial"/>
          <w:snapToGrid w:val="0"/>
          <w:szCs w:val="20"/>
          <w:lang w:val="es-AR" w:eastAsia="es-ES"/>
        </w:rPr>
        <w:t>,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 a partir de la efectiva posesión del cargo y por el término de un (01) año.-</w:t>
      </w:r>
    </w:p>
    <w:p w:rsidR="00C121E2" w:rsidRPr="00C121E2" w:rsidRDefault="00C121E2" w:rsidP="00C121E2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"/>
        </w:rPr>
      </w:pPr>
    </w:p>
    <w:p w:rsidR="00C121E2" w:rsidRPr="00C121E2" w:rsidRDefault="00C121E2" w:rsidP="00C121E2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 w:rsidRPr="00C121E2">
        <w:rPr>
          <w:rFonts w:ascii="Arial" w:hAnsi="Arial" w:cs="Arial"/>
          <w:b/>
          <w:color w:val="000000"/>
          <w:lang w:val="es-ES"/>
        </w:rPr>
        <w:t xml:space="preserve">Art. 3).- </w:t>
      </w:r>
      <w:r w:rsidRPr="00C121E2">
        <w:rPr>
          <w:rFonts w:ascii="Arial" w:hAnsi="Arial" w:cs="Arial"/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C121E2">
        <w:rPr>
          <w:rFonts w:ascii="Arial" w:hAnsi="Arial" w:cs="Arial"/>
          <w:color w:val="000000"/>
          <w:lang w:val="es-AR"/>
        </w:rPr>
        <w:t>se le asignarán funciones en otras asignaturas según las necesidades de la Unidad Académica en cada cuatrimestre</w:t>
      </w:r>
      <w:r w:rsidRPr="00C121E2">
        <w:rPr>
          <w:rFonts w:ascii="Arial" w:hAnsi="Arial" w:cs="Arial"/>
          <w:color w:val="000000"/>
          <w:lang w:val="es-ES"/>
        </w:rPr>
        <w:t>.-</w:t>
      </w:r>
    </w:p>
    <w:p w:rsidR="00C121E2" w:rsidRPr="00C121E2" w:rsidRDefault="00C121E2" w:rsidP="00C121E2">
      <w:pPr>
        <w:autoSpaceDE w:val="0"/>
        <w:autoSpaceDN w:val="0"/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C121E2" w:rsidRDefault="00C121E2" w:rsidP="00C121E2">
      <w:pPr>
        <w:autoSpaceDE w:val="0"/>
        <w:autoSpaceDN w:val="0"/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C121E2" w:rsidRDefault="00C121E2" w:rsidP="00C121E2">
      <w:pPr>
        <w:autoSpaceDE w:val="0"/>
        <w:autoSpaceDN w:val="0"/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C121E2" w:rsidRPr="00C121E2" w:rsidRDefault="00C121E2" w:rsidP="00C121E2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lastRenderedPageBreak/>
        <w:t>///CDCIC-113</w:t>
      </w:r>
      <w:r w:rsidRPr="00C121E2">
        <w:rPr>
          <w:rFonts w:ascii="Arial" w:hAnsi="Arial"/>
          <w:b/>
          <w:snapToGrid w:val="0"/>
          <w:szCs w:val="20"/>
          <w:lang w:val="es-AR" w:eastAsia="es-ES"/>
        </w:rPr>
        <w:t>/16</w:t>
      </w:r>
    </w:p>
    <w:p w:rsidR="00C121E2" w:rsidRPr="00C121E2" w:rsidRDefault="00C121E2" w:rsidP="00C121E2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C121E2" w:rsidRPr="00C121E2" w:rsidRDefault="00C121E2" w:rsidP="00C121E2">
      <w:pPr>
        <w:jc w:val="both"/>
        <w:rPr>
          <w:rFonts w:ascii="Arial" w:hAnsi="Arial"/>
          <w:snapToGrid w:val="0"/>
          <w:szCs w:val="20"/>
          <w:lang w:val="es-AR" w:eastAsia="es-ES"/>
        </w:rPr>
      </w:pPr>
      <w:r w:rsidRPr="00C121E2">
        <w:rPr>
          <w:rFonts w:ascii="Arial" w:hAnsi="Arial"/>
          <w:b/>
          <w:snapToGrid w:val="0"/>
          <w:szCs w:val="20"/>
          <w:lang w:val="es-AR" w:eastAsia="es-ES"/>
        </w:rPr>
        <w:t>Art. 4º).-</w:t>
      </w:r>
      <w:r w:rsidRPr="00C121E2">
        <w:rPr>
          <w:rFonts w:ascii="Arial" w:hAnsi="Arial"/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121E2" w:rsidRPr="00C121E2" w:rsidRDefault="00C121E2" w:rsidP="00C121E2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C121E2" w:rsidRPr="00C121E2" w:rsidRDefault="00C121E2" w:rsidP="00C121E2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121E2" w:rsidRPr="00C121E2" w:rsidRDefault="00C121E2" w:rsidP="00C121E2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121E2" w:rsidRPr="00C121E2" w:rsidRDefault="00C121E2" w:rsidP="00C121E2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C121E2" w:rsidRPr="00C121E2" w:rsidRDefault="00C121E2" w:rsidP="00C121E2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121E2" w:rsidRPr="00C121E2" w:rsidRDefault="00C121E2" w:rsidP="00C12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Pr="00C121E2" w:rsidRDefault="00F97042" w:rsidP="00C121E2">
      <w:pPr>
        <w:pStyle w:val="Textoindependiente"/>
        <w:spacing w:line="260" w:lineRule="exact"/>
        <w:jc w:val="both"/>
        <w:rPr>
          <w:rFonts w:ascii="Arial" w:hAnsi="Arial" w:cs="Arial"/>
          <w:bCs/>
          <w:lang w:val="es-AR"/>
        </w:rPr>
      </w:pPr>
    </w:p>
    <w:sectPr w:rsidR="00F97042" w:rsidRPr="00C121E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20C" w:rsidRDefault="00E4520C" w:rsidP="00A46215">
      <w:r>
        <w:separator/>
      </w:r>
    </w:p>
  </w:endnote>
  <w:endnote w:type="continuationSeparator" w:id="1">
    <w:p w:rsidR="00E4520C" w:rsidRDefault="00E4520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20C" w:rsidRDefault="00E4520C" w:rsidP="00A46215">
      <w:r>
        <w:separator/>
      </w:r>
    </w:p>
  </w:footnote>
  <w:footnote w:type="continuationSeparator" w:id="1">
    <w:p w:rsidR="00E4520C" w:rsidRDefault="00E4520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7C70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095F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587C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21E2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0B88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520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2016-07-14T13:27:00Z</cp:lastPrinted>
  <dcterms:created xsi:type="dcterms:W3CDTF">2025-07-06T18:26:00Z</dcterms:created>
  <dcterms:modified xsi:type="dcterms:W3CDTF">2025-07-06T18:26:00Z</dcterms:modified>
</cp:coreProperties>
</file>