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572AE3">
        <w:rPr>
          <w:rFonts w:ascii="Arial" w:hAnsi="Arial"/>
          <w:b/>
          <w:color w:val="auto"/>
          <w:sz w:val="24"/>
          <w:lang w:val="es-ES_tradnl" w:eastAsia="es-ES"/>
        </w:rPr>
        <w:t xml:space="preserve"> CDCIC-175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F82" w:rsidRPr="00F44F82" w:rsidRDefault="00F44F82" w:rsidP="00F44F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auto"/>
          <w:sz w:val="24"/>
          <w:lang w:val="es-AR"/>
        </w:rPr>
      </w:pPr>
      <w:r w:rsidRPr="00F44F82">
        <w:rPr>
          <w:rFonts w:ascii="Arial" w:hAnsi="Arial"/>
          <w:b/>
          <w:color w:val="auto"/>
          <w:sz w:val="24"/>
          <w:lang w:val="es-AR"/>
        </w:rPr>
        <w:t>VISTO:</w:t>
      </w:r>
    </w:p>
    <w:p w:rsidR="00F44F82" w:rsidRPr="00F44F82" w:rsidRDefault="00F44F82" w:rsidP="00F44F82">
      <w:pPr>
        <w:rPr>
          <w:rFonts w:ascii="Arial" w:hAnsi="Arial"/>
          <w:b/>
          <w:color w:val="auto"/>
          <w:sz w:val="24"/>
          <w:lang w:val="es-ES_tradnl"/>
        </w:rPr>
      </w:pPr>
    </w:p>
    <w:p w:rsidR="00F44F82" w:rsidRPr="00F44F82" w:rsidRDefault="00F44F82" w:rsidP="00F44F82">
      <w:pPr>
        <w:tabs>
          <w:tab w:val="left" w:pos="851"/>
        </w:tabs>
        <w:jc w:val="both"/>
        <w:rPr>
          <w:rFonts w:ascii="Arial" w:hAnsi="Arial"/>
          <w:color w:val="auto"/>
          <w:sz w:val="24"/>
          <w:lang w:val="es-ES_tradnl"/>
        </w:rPr>
      </w:pPr>
      <w:r w:rsidRPr="00F44F82">
        <w:rPr>
          <w:rFonts w:ascii="Arial" w:hAnsi="Arial"/>
          <w:b/>
          <w:color w:val="auto"/>
          <w:sz w:val="24"/>
          <w:lang w:val="es-ES_tradnl"/>
        </w:rPr>
        <w:tab/>
      </w:r>
      <w:r w:rsidRPr="00F44F82">
        <w:rPr>
          <w:rFonts w:ascii="Arial" w:hAnsi="Arial"/>
          <w:color w:val="auto"/>
          <w:sz w:val="24"/>
          <w:lang w:val="es-ES_tradnl"/>
        </w:rPr>
        <w:t xml:space="preserve">La renuncia presentada por </w:t>
      </w:r>
      <w:r w:rsidR="009D02F9">
        <w:rPr>
          <w:rFonts w:ascii="Arial" w:hAnsi="Arial"/>
          <w:color w:val="auto"/>
          <w:sz w:val="24"/>
          <w:lang w:val="es-ES_tradnl"/>
        </w:rPr>
        <w:t xml:space="preserve">la </w:t>
      </w:r>
      <w:r w:rsidR="00572AE3">
        <w:rPr>
          <w:rFonts w:ascii="Arial" w:hAnsi="Arial"/>
          <w:color w:val="auto"/>
          <w:sz w:val="24"/>
          <w:lang w:val="es-ES_tradnl"/>
        </w:rPr>
        <w:t>Dra. Dana K. Urribarri</w:t>
      </w:r>
      <w:r w:rsidRPr="00F44F82">
        <w:rPr>
          <w:rFonts w:ascii="Arial" w:hAnsi="Arial"/>
          <w:color w:val="auto"/>
          <w:sz w:val="24"/>
          <w:lang w:val="es-ES_tradnl"/>
        </w:rPr>
        <w:t xml:space="preserve"> a un cargo de Asistente de Docencia con dedicación s</w:t>
      </w:r>
      <w:r w:rsidR="00572AE3">
        <w:rPr>
          <w:rFonts w:ascii="Arial" w:hAnsi="Arial"/>
          <w:color w:val="auto"/>
          <w:sz w:val="24"/>
          <w:lang w:val="es-ES_tradnl"/>
        </w:rPr>
        <w:t>emiexclusiva</w:t>
      </w:r>
      <w:r w:rsidRPr="00F44F82">
        <w:rPr>
          <w:rFonts w:ascii="Arial" w:hAnsi="Arial"/>
          <w:color w:val="auto"/>
          <w:sz w:val="24"/>
          <w:lang w:val="es-ES_tradnl"/>
        </w:rPr>
        <w:t xml:space="preserve"> en la asignatura </w:t>
      </w:r>
      <w:r w:rsidR="00572AE3">
        <w:rPr>
          <w:rFonts w:ascii="Arial" w:hAnsi="Arial"/>
          <w:i/>
          <w:color w:val="auto"/>
          <w:sz w:val="24"/>
          <w:lang w:val="es-ES_tradnl"/>
        </w:rPr>
        <w:t>Sistemas Embebidos</w:t>
      </w:r>
      <w:r w:rsidR="00572AE3">
        <w:rPr>
          <w:rFonts w:ascii="Arial" w:hAnsi="Arial"/>
          <w:color w:val="auto"/>
          <w:sz w:val="24"/>
          <w:lang w:val="es-ES_tradnl"/>
        </w:rPr>
        <w:t xml:space="preserve"> (cód. 7919</w:t>
      </w:r>
      <w:r w:rsidRPr="00F44F82">
        <w:rPr>
          <w:rFonts w:ascii="Arial" w:hAnsi="Arial"/>
          <w:color w:val="auto"/>
          <w:sz w:val="24"/>
          <w:lang w:val="es-ES_tradnl"/>
        </w:rPr>
        <w:t>), a</w:t>
      </w:r>
      <w:r w:rsidR="00572AE3">
        <w:rPr>
          <w:rFonts w:ascii="Arial" w:hAnsi="Arial"/>
          <w:color w:val="auto"/>
          <w:sz w:val="24"/>
          <w:lang w:val="es-ES_tradnl"/>
        </w:rPr>
        <w:t>ceptada por resolución CDCIC-005/16</w:t>
      </w:r>
      <w:r w:rsidRPr="00F44F82">
        <w:rPr>
          <w:rFonts w:ascii="Arial" w:hAnsi="Arial"/>
          <w:color w:val="auto"/>
          <w:sz w:val="24"/>
          <w:lang w:val="es-ES_tradnl"/>
        </w:rPr>
        <w:t xml:space="preserve">; </w:t>
      </w:r>
    </w:p>
    <w:p w:rsidR="00F44F82" w:rsidRPr="00F44F82" w:rsidRDefault="00F44F82" w:rsidP="00F44F82">
      <w:pPr>
        <w:jc w:val="both"/>
        <w:rPr>
          <w:rFonts w:ascii="Arial" w:hAnsi="Arial"/>
          <w:b/>
          <w:color w:val="auto"/>
          <w:sz w:val="24"/>
          <w:lang w:val="es-ES_tradnl"/>
        </w:rPr>
      </w:pPr>
    </w:p>
    <w:p w:rsidR="00F44F82" w:rsidRPr="00F44F82" w:rsidRDefault="00545948" w:rsidP="00F44F82">
      <w:pPr>
        <w:jc w:val="both"/>
        <w:rPr>
          <w:rFonts w:ascii="Arial" w:hAnsi="Arial"/>
          <w:b/>
          <w:color w:val="auto"/>
          <w:sz w:val="24"/>
          <w:lang w:val="es-ES_tradnl"/>
        </w:rPr>
      </w:pPr>
      <w:r>
        <w:rPr>
          <w:rFonts w:ascii="Arial" w:hAnsi="Arial"/>
          <w:b/>
          <w:color w:val="auto"/>
          <w:sz w:val="24"/>
          <w:lang w:val="es-ES_tradnl"/>
        </w:rPr>
        <w:t xml:space="preserve">y </w:t>
      </w:r>
      <w:r w:rsidR="00F44F82" w:rsidRPr="00F44F82">
        <w:rPr>
          <w:rFonts w:ascii="Arial" w:hAnsi="Arial"/>
          <w:b/>
          <w:color w:val="auto"/>
          <w:sz w:val="24"/>
          <w:lang w:val="es-ES_tradnl"/>
        </w:rPr>
        <w:t xml:space="preserve">CONSIDERANDO: </w:t>
      </w:r>
    </w:p>
    <w:p w:rsidR="00F44F82" w:rsidRPr="00F44F82" w:rsidRDefault="00F44F82" w:rsidP="00F44F82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color w:val="auto"/>
          <w:sz w:val="24"/>
          <w:lang w:val="es-AR"/>
        </w:rPr>
      </w:pPr>
    </w:p>
    <w:p w:rsidR="00F44F82" w:rsidRPr="00F44F82" w:rsidRDefault="00F44F82" w:rsidP="00F44F82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44F82">
        <w:rPr>
          <w:rFonts w:ascii="Arial" w:hAnsi="Arial"/>
          <w:color w:val="auto"/>
          <w:sz w:val="24"/>
          <w:lang w:val="es-AR"/>
        </w:rPr>
        <w:tab/>
        <w:t xml:space="preserve">Que es necesario bloquear </w:t>
      </w:r>
      <w:r w:rsidR="00572AE3">
        <w:rPr>
          <w:rFonts w:ascii="Arial" w:hAnsi="Arial"/>
          <w:color w:val="auto"/>
          <w:sz w:val="24"/>
          <w:lang w:val="es-AR"/>
        </w:rPr>
        <w:t>dicho</w:t>
      </w:r>
      <w:r w:rsidRPr="00F44F82">
        <w:rPr>
          <w:rFonts w:ascii="Arial" w:hAnsi="Arial"/>
          <w:color w:val="auto"/>
          <w:sz w:val="24"/>
          <w:lang w:val="es-AR"/>
        </w:rPr>
        <w:t xml:space="preserve"> cargo con el objeto de realizar asignaciones complementarias y/o contratos a fin de cubrir las necesidades docentes que surjan en el presente cuatrimestre;</w:t>
      </w:r>
    </w:p>
    <w:p w:rsidR="002D7509" w:rsidRPr="002D7509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572AE3">
        <w:rPr>
          <w:rFonts w:ascii="Arial" w:hAnsi="Arial"/>
          <w:b/>
          <w:color w:val="auto"/>
          <w:sz w:val="24"/>
          <w:lang w:val="es-ES_tradnl" w:eastAsia="es-ES"/>
        </w:rPr>
        <w:t>16 de agosto de 2016 por unanimidad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 xml:space="preserve"> Bloquear el cargo de Asistente de Docencia con dedicación </w:t>
      </w:r>
      <w:r w:rsidR="00572AE3">
        <w:rPr>
          <w:rFonts w:ascii="Arial" w:hAnsi="Arial" w:cs="Arial"/>
          <w:color w:val="000000"/>
          <w:sz w:val="24"/>
          <w:szCs w:val="24"/>
          <w:lang w:val="es-ES_tradnl"/>
        </w:rPr>
        <w:t>semiexclusiva</w:t>
      </w:r>
      <w:r w:rsidRPr="00F44F82">
        <w:rPr>
          <w:rFonts w:ascii="Arial" w:hAnsi="Arial"/>
          <w:color w:val="auto"/>
          <w:sz w:val="24"/>
          <w:lang w:val="es-ES_tradnl"/>
        </w:rPr>
        <w:t xml:space="preserve"> vacante por renuncia </w:t>
      </w:r>
      <w:r>
        <w:rPr>
          <w:rFonts w:ascii="Arial" w:hAnsi="Arial"/>
          <w:color w:val="auto"/>
          <w:sz w:val="24"/>
          <w:lang w:val="es-ES_tradnl"/>
        </w:rPr>
        <w:t xml:space="preserve">de la </w:t>
      </w:r>
      <w:r w:rsidR="00572AE3">
        <w:rPr>
          <w:rFonts w:ascii="Arial" w:hAnsi="Arial"/>
          <w:color w:val="auto"/>
          <w:sz w:val="24"/>
          <w:lang w:val="es-ES_tradnl"/>
        </w:rPr>
        <w:t>Dra. Dana Karina Urribarri</w:t>
      </w:r>
      <w:r w:rsidRPr="00F44F82">
        <w:rPr>
          <w:rFonts w:ascii="Arial" w:hAnsi="Arial"/>
          <w:color w:val="auto"/>
          <w:sz w:val="24"/>
          <w:lang w:val="es-ES_tradnl"/>
        </w:rPr>
        <w:t xml:space="preserve"> (</w:t>
      </w:r>
      <w:r w:rsidR="00572AE3" w:rsidRPr="00572AE3">
        <w:rPr>
          <w:rFonts w:ascii="Arial" w:hAnsi="Arial"/>
          <w:color w:val="auto"/>
          <w:sz w:val="24"/>
          <w:lang w:val="es-AR"/>
        </w:rPr>
        <w:t>Leg.</w:t>
      </w:r>
      <w:r w:rsidR="00572AE3">
        <w:rPr>
          <w:rFonts w:ascii="Arial" w:hAnsi="Arial"/>
          <w:color w:val="auto"/>
          <w:sz w:val="24"/>
          <w:lang w:val="es-AR"/>
        </w:rPr>
        <w:t xml:space="preserve"> </w:t>
      </w:r>
      <w:r w:rsidR="00572AE3" w:rsidRPr="00572AE3">
        <w:rPr>
          <w:rFonts w:ascii="Arial" w:hAnsi="Arial"/>
          <w:color w:val="auto"/>
          <w:sz w:val="24"/>
          <w:lang w:val="es-AR"/>
        </w:rPr>
        <w:t>9985 *Cargo de Planta 27024559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 xml:space="preserve">) desde el 01 de </w:t>
      </w:r>
      <w:r w:rsidR="00572AE3">
        <w:rPr>
          <w:rFonts w:ascii="Arial" w:hAnsi="Arial" w:cs="Arial"/>
          <w:color w:val="000000"/>
          <w:sz w:val="24"/>
          <w:szCs w:val="24"/>
          <w:lang w:val="es-ES_tradnl"/>
        </w:rPr>
        <w:t>septiembre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 xml:space="preserve"> y hasta el </w:t>
      </w:r>
      <w:r w:rsidR="00572AE3">
        <w:rPr>
          <w:rFonts w:ascii="Arial" w:hAnsi="Arial" w:cs="Arial"/>
          <w:color w:val="000000"/>
          <w:sz w:val="24"/>
          <w:szCs w:val="24"/>
          <w:lang w:val="es-ES_tradnl"/>
        </w:rPr>
        <w:t>15 de diciembre de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 xml:space="preserve"> 2016.-</w:t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 </w:t>
      </w: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).- 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>Reservar los puntos que surgen del bloqueo para realizar asignaciones complementarias y contratos docentes.-</w:t>
      </w: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Art. 3º).-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14123D" w:rsidRPr="002D7509" w:rsidRDefault="0014123D" w:rsidP="00F44F8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4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22548"/>
    <w:rsid w:val="00243FE3"/>
    <w:rsid w:val="002D0C99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50306B"/>
    <w:rsid w:val="00545948"/>
    <w:rsid w:val="00571DFA"/>
    <w:rsid w:val="00572AE3"/>
    <w:rsid w:val="00576E3A"/>
    <w:rsid w:val="0058732F"/>
    <w:rsid w:val="00587390"/>
    <w:rsid w:val="005B5D45"/>
    <w:rsid w:val="005C2993"/>
    <w:rsid w:val="005E24C3"/>
    <w:rsid w:val="005F6D48"/>
    <w:rsid w:val="006034A8"/>
    <w:rsid w:val="00607F46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02F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29F2"/>
    <w:rsid w:val="00AB5D34"/>
    <w:rsid w:val="00B02381"/>
    <w:rsid w:val="00B21734"/>
    <w:rsid w:val="00B518D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44F82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2025-07-06T18:29:00Z</dcterms:created>
  <dcterms:modified xsi:type="dcterms:W3CDTF">2025-07-06T18:29:00Z</dcterms:modified>
</cp:coreProperties>
</file>