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B1777">
        <w:rPr>
          <w:rFonts w:ascii="Arial" w:hAnsi="Arial" w:cs="Arial"/>
          <w:bCs/>
          <w:color w:val="000000"/>
          <w:szCs w:val="24"/>
          <w:lang w:val="es-ES"/>
        </w:rPr>
        <w:t>262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2B08D5" w:rsidRPr="002B08D5" w:rsidRDefault="002B08D5" w:rsidP="002B08D5">
      <w:pPr>
        <w:widowControl w:val="0"/>
        <w:spacing w:line="260" w:lineRule="exact"/>
        <w:ind w:firstLine="1418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</w:t>
      </w:r>
      <w:r>
        <w:rPr>
          <w:rFonts w:ascii="Arial" w:hAnsi="Arial"/>
          <w:snapToGrid w:val="0"/>
          <w:szCs w:val="20"/>
          <w:lang w:val="es-ES_tradnl" w:eastAsia="es-ES"/>
        </w:rPr>
        <w:t>cargo de Ayudante de Docencia “A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”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con dedicación simple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, en el Área</w:t>
      </w:r>
      <w:r>
        <w:rPr>
          <w:rFonts w:ascii="Arial" w:hAnsi="Arial"/>
          <w:snapToGrid w:val="0"/>
          <w:szCs w:val="20"/>
          <w:lang w:val="es-ES_tradnl" w:eastAsia="es-ES"/>
        </w:rPr>
        <w:t>: III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>
        <w:rPr>
          <w:rFonts w:ascii="Arial" w:hAnsi="Arial"/>
          <w:snapToGrid w:val="0"/>
          <w:szCs w:val="20"/>
          <w:lang w:val="es-ES_tradnl" w:eastAsia="es-ES"/>
        </w:rPr>
        <w:t>Sistemas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“</w:t>
      </w:r>
      <w:r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Verificación y Validación de Software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”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(Expte. </w:t>
      </w:r>
      <w:r>
        <w:rPr>
          <w:rFonts w:ascii="Arial" w:hAnsi="Arial"/>
          <w:snapToGrid w:val="0"/>
          <w:szCs w:val="20"/>
          <w:lang w:val="es-ES_tradnl" w:eastAsia="es-ES"/>
        </w:rPr>
        <w:t>3042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/16 * resolución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CDCIC-201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/16); 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795BFA" w:rsidRDefault="00795BFA" w:rsidP="00795BFA">
      <w:pPr>
        <w:ind w:firstLine="720"/>
        <w:jc w:val="both"/>
        <w:rPr>
          <w:rFonts w:ascii="Arial" w:hAnsi="Arial" w:cs="Arial"/>
          <w:lang w:val="es-ES"/>
        </w:rPr>
      </w:pP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 xml:space="preserve">Que el cargo motivo de las presentes actuaciones </w:t>
      </w:r>
      <w:r>
        <w:rPr>
          <w:rFonts w:ascii="Arial" w:hAnsi="Arial"/>
          <w:snapToGrid w:val="0"/>
          <w:szCs w:val="20"/>
          <w:lang w:val="es-AR" w:eastAsia="es-ES"/>
        </w:rPr>
        <w:t>fue creado por resolución CDCIC-130/16 *Expe</w:t>
      </w:r>
      <w:r w:rsidR="00BC002B">
        <w:rPr>
          <w:rFonts w:ascii="Arial" w:hAnsi="Arial"/>
          <w:snapToGrid w:val="0"/>
          <w:szCs w:val="20"/>
          <w:lang w:val="es-AR" w:eastAsia="es-ES"/>
        </w:rPr>
        <w:t>: 2761</w:t>
      </w:r>
      <w:r>
        <w:rPr>
          <w:rFonts w:ascii="Arial" w:hAnsi="Arial"/>
          <w:snapToGrid w:val="0"/>
          <w:szCs w:val="20"/>
          <w:lang w:val="es-AR" w:eastAsia="es-ES"/>
        </w:rPr>
        <w:t>/16</w:t>
      </w:r>
      <w:r w:rsidRPr="002B08D5">
        <w:rPr>
          <w:rFonts w:ascii="Arial" w:hAnsi="Arial"/>
          <w:snapToGrid w:val="0"/>
          <w:szCs w:val="20"/>
          <w:lang w:val="es-AR" w:eastAsia="es-ES"/>
        </w:rPr>
        <w:t xml:space="preserve">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B08D5" w:rsidRPr="002B08D5" w:rsidRDefault="002B08D5" w:rsidP="002B08D5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>Que la tramitación de las presentes actuaciones se ajus</w:t>
      </w:r>
      <w:r w:rsidRPr="002B08D5">
        <w:rPr>
          <w:rFonts w:ascii="Arial" w:hAnsi="Arial"/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2B08D5">
        <w:rPr>
          <w:rFonts w:ascii="Arial" w:hAnsi="Arial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" w:eastAsia="es-ES"/>
        </w:rPr>
        <w:t>y su modificatoria CSU-749/12</w:t>
      </w:r>
      <w:r w:rsidRPr="002B08D5">
        <w:rPr>
          <w:rFonts w:ascii="Arial" w:hAnsi="Arial"/>
          <w:snapToGrid w:val="0"/>
          <w:szCs w:val="20"/>
          <w:lang w:val="es-AR" w:eastAsia="es-ES"/>
        </w:rPr>
        <w:t>;</w:t>
      </w:r>
      <w:r w:rsidRPr="002B08D5">
        <w:rPr>
          <w:rFonts w:ascii="Arial" w:hAnsi="Arial"/>
          <w:lang w:val="es-ES_tradnl" w:eastAsia="es-ES"/>
        </w:rPr>
        <w:t xml:space="preserve"> </w:t>
      </w:r>
    </w:p>
    <w:p w:rsidR="002B08D5" w:rsidRPr="002B08D5" w:rsidRDefault="002B08D5" w:rsidP="002B08D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67DF5" w:rsidRPr="00977C5F" w:rsidRDefault="002B08D5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ab/>
        <w:t>Que el Jurado interviniente, luego de evaluar los antecedentes, las clases públicas y las entrevistas, aconseja en su dictamen la designa</w:t>
      </w:r>
      <w:r>
        <w:rPr>
          <w:rFonts w:ascii="Arial" w:hAnsi="Arial"/>
          <w:snapToGrid w:val="0"/>
          <w:szCs w:val="20"/>
          <w:lang w:val="es-AR" w:eastAsia="es-ES"/>
        </w:rPr>
        <w:t>ción del Ing. Matías Nicolás Selzer</w:t>
      </w:r>
      <w:r w:rsidRPr="002B08D5">
        <w:rPr>
          <w:rFonts w:ascii="Arial" w:hAnsi="Arial"/>
          <w:snapToGrid w:val="0"/>
          <w:szCs w:val="20"/>
          <w:lang w:val="es-AR" w:eastAsia="es-ES"/>
        </w:rPr>
        <w:t xml:space="preserve"> para el cargo docente objeto de este concurso;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2B08D5">
        <w:rPr>
          <w:rFonts w:ascii="Arial" w:hAnsi="Arial"/>
          <w:b/>
          <w:lang w:val="es-AR"/>
        </w:rPr>
        <w:t>13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2B08D5">
        <w:rPr>
          <w:rFonts w:ascii="Arial" w:hAnsi="Arial"/>
          <w:b/>
          <w:lang w:val="es-AR"/>
        </w:rPr>
        <w:t>diciembre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E32404">
        <w:rPr>
          <w:rFonts w:ascii="Arial" w:hAnsi="Arial"/>
          <w:b/>
          <w:lang w:val="es-AR"/>
        </w:rPr>
        <w:t>6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2B08D5" w:rsidRPr="002B08D5" w:rsidRDefault="002B08D5" w:rsidP="002B08D5">
      <w:pPr>
        <w:rPr>
          <w:lang w:val="es-ES"/>
        </w:rPr>
      </w:pPr>
    </w:p>
    <w:p w:rsidR="009B0C84" w:rsidRPr="009B0C84" w:rsidRDefault="002B08D5" w:rsidP="009B0C84">
      <w:pPr>
        <w:jc w:val="both"/>
        <w:rPr>
          <w:rFonts w:ascii="Arial" w:hAnsi="Arial"/>
          <w:snapToGrid w:val="0"/>
          <w:szCs w:val="20"/>
          <w:lang w:val="es-ES" w:eastAsia="es-ES"/>
        </w:rPr>
      </w:pPr>
      <w:r w:rsidRPr="002B08D5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2B08D5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2B08D5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2B08D5">
        <w:rPr>
          <w:rFonts w:ascii="Arial" w:hAnsi="Arial"/>
          <w:snapToGrid w:val="0"/>
          <w:szCs w:val="20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Designar al </w:t>
      </w:r>
      <w:r>
        <w:rPr>
          <w:rFonts w:ascii="Arial" w:hAnsi="Arial"/>
          <w:b/>
          <w:snapToGrid w:val="0"/>
          <w:szCs w:val="20"/>
          <w:lang w:val="es-ES_tradnl" w:eastAsia="es-ES"/>
        </w:rPr>
        <w:t xml:space="preserve">Ing. Matías Nicolás SELZER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b/>
          <w:snapToGrid w:val="0"/>
          <w:szCs w:val="20"/>
          <w:lang w:val="es-ES_tradnl" w:eastAsia="es-ES"/>
        </w:rPr>
        <w:t>(Leg. 13804 *Cargo de Planta 27028950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),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en un </w:t>
      </w:r>
      <w:r>
        <w:rPr>
          <w:rFonts w:ascii="Arial" w:hAnsi="Arial"/>
          <w:snapToGrid w:val="0"/>
          <w:szCs w:val="20"/>
          <w:lang w:val="es-ES_tradnl" w:eastAsia="es-ES"/>
        </w:rPr>
        <w:t>cargo de Ayudante de Docencia “A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”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con dedicación simple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en el Área: </w:t>
      </w:r>
      <w:r>
        <w:rPr>
          <w:rFonts w:ascii="Arial" w:hAnsi="Arial"/>
          <w:snapToGrid w:val="0"/>
          <w:szCs w:val="20"/>
          <w:lang w:val="es-ES_tradnl" w:eastAsia="es-ES"/>
        </w:rPr>
        <w:t>III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>
        <w:rPr>
          <w:rFonts w:ascii="Arial" w:hAnsi="Arial"/>
          <w:snapToGrid w:val="0"/>
          <w:szCs w:val="20"/>
          <w:lang w:val="es-ES_tradnl" w:eastAsia="es-ES"/>
        </w:rPr>
        <w:t>Sistemas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“</w:t>
      </w:r>
      <w:r>
        <w:rPr>
          <w:rFonts w:ascii="Arial" w:hAnsi="Arial"/>
          <w:b/>
          <w:snapToGrid w:val="0"/>
          <w:szCs w:val="20"/>
          <w:lang w:val="es-ES_tradnl" w:eastAsia="es-ES"/>
        </w:rPr>
        <w:t>Verificación y Validación de Software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” (</w:t>
      </w:r>
      <w:r>
        <w:rPr>
          <w:rFonts w:ascii="Arial" w:hAnsi="Arial"/>
          <w:b/>
          <w:snapToGrid w:val="0"/>
          <w:szCs w:val="20"/>
          <w:lang w:val="es-ES_tradnl" w:eastAsia="es-ES"/>
        </w:rPr>
        <w:t>Cód. 7993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, en el Departamento de Ciencias e Ingeniería de la Computación a partir d</w:t>
      </w:r>
      <w:r w:rsidR="00235B46">
        <w:rPr>
          <w:rFonts w:ascii="Arial" w:hAnsi="Arial"/>
          <w:snapToGrid w:val="0"/>
          <w:szCs w:val="20"/>
          <w:lang w:val="es-ES_tradnl" w:eastAsia="es-ES"/>
        </w:rPr>
        <w:t>el 20 de diciembre de 2016</w:t>
      </w:r>
      <w:r w:rsidR="009B0C84">
        <w:rPr>
          <w:rFonts w:ascii="Arial" w:hAnsi="Arial"/>
          <w:snapToGrid w:val="0"/>
          <w:szCs w:val="20"/>
          <w:lang w:val="es-ES_tradnl" w:eastAsia="es-ES"/>
        </w:rPr>
        <w:t>,</w:t>
      </w:r>
      <w:r w:rsidR="009B0C84" w:rsidRPr="009B0C84">
        <w:rPr>
          <w:rFonts w:ascii="Arial" w:hAnsi="Arial"/>
          <w:snapToGrid w:val="0"/>
          <w:szCs w:val="20"/>
          <w:lang w:val="es-AR" w:eastAsia="es-ES"/>
        </w:rPr>
        <w:t xml:space="preserve"> </w:t>
      </w:r>
      <w:r w:rsidR="009B0C84" w:rsidRPr="009B0C84">
        <w:rPr>
          <w:rFonts w:ascii="Arial" w:hAnsi="Arial"/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CSU-749/12).-</w:t>
      </w:r>
    </w:p>
    <w:p w:rsidR="002B08D5" w:rsidRPr="009B0C84" w:rsidRDefault="002B08D5" w:rsidP="002B08D5">
      <w:pPr>
        <w:jc w:val="both"/>
        <w:rPr>
          <w:rFonts w:ascii="Arial" w:hAnsi="Arial" w:cs="Arial"/>
          <w:b/>
          <w:color w:val="000000"/>
          <w:lang w:val="es-ES"/>
        </w:rPr>
      </w:pPr>
    </w:p>
    <w:p w:rsidR="002B08D5" w:rsidRPr="002B08D5" w:rsidRDefault="00977C5F" w:rsidP="002B08D5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b/>
          <w:snapToGrid w:val="0"/>
          <w:szCs w:val="20"/>
          <w:lang w:val="es-ES_tradnl" w:eastAsia="es-ES"/>
        </w:rPr>
        <w:t>Art. 2</w:t>
      </w:r>
      <w:r w:rsidR="002B08D5" w:rsidRPr="002B08D5">
        <w:rPr>
          <w:rFonts w:ascii="Arial" w:hAnsi="Arial"/>
          <w:b/>
          <w:snapToGrid w:val="0"/>
          <w:szCs w:val="20"/>
          <w:lang w:val="es-ES_tradnl" w:eastAsia="es-ES"/>
        </w:rPr>
        <w:t>º).-</w:t>
      </w:r>
      <w:r w:rsidR="002B08D5" w:rsidRPr="002B08D5">
        <w:rPr>
          <w:rFonts w:ascii="Arial" w:hAnsi="Arial"/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B08D5" w:rsidRPr="002B08D5" w:rsidRDefault="002B08D5" w:rsidP="002B08D5">
      <w:pPr>
        <w:ind w:right="-29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D8465E" w:rsidRPr="002B08D5" w:rsidRDefault="00D8465E" w:rsidP="00DB5779">
      <w:pPr>
        <w:spacing w:line="260" w:lineRule="exact"/>
        <w:rPr>
          <w:lang w:val="es-AR"/>
        </w:rPr>
      </w:pPr>
    </w:p>
    <w:sectPr w:rsidR="00D8465E" w:rsidRPr="002B08D5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C56" w:rsidRDefault="00D95C56" w:rsidP="00A46215">
      <w:r>
        <w:separator/>
      </w:r>
    </w:p>
  </w:endnote>
  <w:endnote w:type="continuationSeparator" w:id="1">
    <w:p w:rsidR="00D95C56" w:rsidRDefault="00D95C5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C56" w:rsidRDefault="00D95C56" w:rsidP="00A46215">
      <w:r>
        <w:separator/>
      </w:r>
    </w:p>
  </w:footnote>
  <w:footnote w:type="continuationSeparator" w:id="1">
    <w:p w:rsidR="00D95C56" w:rsidRDefault="00D95C5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C33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2025-07-06T18:34:00Z</dcterms:created>
  <dcterms:modified xsi:type="dcterms:W3CDTF">2025-07-06T18:34:00Z</dcterms:modified>
</cp:coreProperties>
</file>