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64A0F">
        <w:rPr>
          <w:rFonts w:ascii="Arial" w:hAnsi="Arial" w:cs="Arial"/>
          <w:bCs/>
          <w:color w:val="000000"/>
          <w:szCs w:val="24"/>
          <w:lang w:val="es-ES"/>
        </w:rPr>
        <w:t>004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55F5A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B08D5" w:rsidRPr="002B08D5" w:rsidRDefault="002B08D5" w:rsidP="002B08D5">
      <w:pPr>
        <w:widowControl w:val="0"/>
        <w:spacing w:line="260" w:lineRule="exact"/>
        <w:ind w:firstLine="1418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Área</w:t>
      </w:r>
      <w:r>
        <w:rPr>
          <w:rFonts w:ascii="Arial" w:hAnsi="Arial"/>
          <w:snapToGrid w:val="0"/>
          <w:szCs w:val="20"/>
          <w:lang w:val="es-ES_tradnl" w:eastAsia="es-ES"/>
        </w:rPr>
        <w:t>: 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655F5A">
        <w:rPr>
          <w:rFonts w:ascii="Arial" w:hAnsi="Arial"/>
          <w:snapToGrid w:val="0"/>
          <w:szCs w:val="20"/>
          <w:lang w:val="es-ES_tradnl" w:eastAsia="es-ES"/>
        </w:rPr>
        <w:t xml:space="preserve">Desarrollo de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 w:rsidR="00655F5A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Requerimiento de Sistemas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>
        <w:rPr>
          <w:rFonts w:ascii="Arial" w:hAnsi="Arial"/>
          <w:snapToGrid w:val="0"/>
          <w:szCs w:val="20"/>
          <w:lang w:val="es-ES_tradnl" w:eastAsia="es-ES"/>
        </w:rPr>
        <w:t>3042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/16 * resolución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CDCIC-201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/16); 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 xml:space="preserve">Que el cargo motivo de las presentes actuaciones </w:t>
      </w:r>
      <w:r>
        <w:rPr>
          <w:rFonts w:ascii="Arial" w:hAnsi="Arial"/>
          <w:snapToGrid w:val="0"/>
          <w:szCs w:val="20"/>
          <w:lang w:val="es-AR" w:eastAsia="es-ES"/>
        </w:rPr>
        <w:t>fue creado por resolución CDCIC-130/16 *Exp</w:t>
      </w:r>
      <w:r w:rsidR="00A64A0F">
        <w:rPr>
          <w:rFonts w:ascii="Arial" w:hAnsi="Arial"/>
          <w:snapToGrid w:val="0"/>
          <w:szCs w:val="20"/>
          <w:lang w:val="es-AR" w:eastAsia="es-ES"/>
        </w:rPr>
        <w:t>t</w:t>
      </w:r>
      <w:r>
        <w:rPr>
          <w:rFonts w:ascii="Arial" w:hAnsi="Arial"/>
          <w:snapToGrid w:val="0"/>
          <w:szCs w:val="20"/>
          <w:lang w:val="es-AR" w:eastAsia="es-ES"/>
        </w:rPr>
        <w:t>e</w:t>
      </w:r>
      <w:r w:rsidR="00BC002B">
        <w:rPr>
          <w:rFonts w:ascii="Arial" w:hAnsi="Arial"/>
          <w:snapToGrid w:val="0"/>
          <w:szCs w:val="20"/>
          <w:lang w:val="es-AR" w:eastAsia="es-ES"/>
        </w:rPr>
        <w:t>: 2761</w:t>
      </w:r>
      <w:r>
        <w:rPr>
          <w:rFonts w:ascii="Arial" w:hAnsi="Arial"/>
          <w:snapToGrid w:val="0"/>
          <w:szCs w:val="20"/>
          <w:lang w:val="es-AR" w:eastAsia="es-ES"/>
        </w:rPr>
        <w:t>/16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2B08D5" w:rsidRPr="002B08D5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67DF5" w:rsidRPr="00977C5F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</w:t>
      </w:r>
      <w:r w:rsidR="00EB1DFD">
        <w:rPr>
          <w:rFonts w:ascii="Arial" w:hAnsi="Arial"/>
          <w:snapToGrid w:val="0"/>
          <w:szCs w:val="20"/>
          <w:lang w:val="es-AR" w:eastAsia="es-ES"/>
        </w:rPr>
        <w:t>n del Lic. Fabián Cabrera Soto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EB1DFD">
        <w:rPr>
          <w:rFonts w:ascii="Arial" w:hAnsi="Arial"/>
          <w:b/>
          <w:lang w:val="es-AR"/>
        </w:rPr>
        <w:t>21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EB1DFD">
        <w:rPr>
          <w:rFonts w:ascii="Arial" w:hAnsi="Arial"/>
          <w:b/>
          <w:lang w:val="es-AR"/>
        </w:rPr>
        <w:t>febrero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B1DFD">
        <w:rPr>
          <w:rFonts w:ascii="Arial" w:hAnsi="Arial"/>
          <w:b/>
          <w:lang w:val="es-AR"/>
        </w:rPr>
        <w:t>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EB1DFD" w:rsidRDefault="002B08D5" w:rsidP="009B0C84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Designar al </w:t>
      </w:r>
      <w:r w:rsidR="00EB1DFD">
        <w:rPr>
          <w:rFonts w:ascii="Arial" w:hAnsi="Arial"/>
          <w:b/>
          <w:snapToGrid w:val="0"/>
          <w:szCs w:val="20"/>
          <w:lang w:val="es-ES_tradnl" w:eastAsia="es-ES"/>
        </w:rPr>
        <w:t>Lic. Fabián CABRERA SOTO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EB1DFD">
        <w:rPr>
          <w:rFonts w:ascii="Arial" w:hAnsi="Arial"/>
          <w:b/>
          <w:snapToGrid w:val="0"/>
          <w:szCs w:val="20"/>
          <w:lang w:val="es-ES_tradnl" w:eastAsia="es-ES"/>
        </w:rPr>
        <w:t>(Leg. 13010 *Cargo de Planta 27028948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el Área: </w:t>
      </w:r>
      <w:r>
        <w:rPr>
          <w:rFonts w:ascii="Arial" w:hAnsi="Arial"/>
          <w:snapToGrid w:val="0"/>
          <w:szCs w:val="20"/>
          <w:lang w:val="es-ES_tradnl" w:eastAsia="es-ES"/>
        </w:rPr>
        <w:t>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B914E2">
        <w:rPr>
          <w:rFonts w:ascii="Arial" w:hAnsi="Arial"/>
          <w:snapToGrid w:val="0"/>
          <w:szCs w:val="20"/>
          <w:lang w:val="es-ES_tradnl" w:eastAsia="es-ES"/>
        </w:rPr>
        <w:t xml:space="preserve">Desarrollo de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B914E2">
        <w:rPr>
          <w:rFonts w:ascii="Arial" w:hAnsi="Arial"/>
          <w:b/>
          <w:snapToGrid w:val="0"/>
          <w:szCs w:val="20"/>
          <w:lang w:val="es-ES_tradnl" w:eastAsia="es-ES"/>
        </w:rPr>
        <w:t>Requerimientos de Sistemas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 w:rsidR="00B914E2">
        <w:rPr>
          <w:rFonts w:ascii="Arial" w:hAnsi="Arial"/>
          <w:b/>
          <w:snapToGrid w:val="0"/>
          <w:szCs w:val="20"/>
          <w:lang w:val="es-ES_tradnl" w:eastAsia="es-ES"/>
        </w:rPr>
        <w:t>Cód. 7911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B914E2">
        <w:rPr>
          <w:rFonts w:ascii="Arial" w:hAnsi="Arial"/>
          <w:snapToGrid w:val="0"/>
          <w:szCs w:val="20"/>
          <w:lang w:val="es-ES_tradnl" w:eastAsia="es-ES"/>
        </w:rPr>
        <w:t xml:space="preserve">el </w:t>
      </w:r>
      <w:r w:rsidR="00A64A0F" w:rsidRPr="00A64A0F">
        <w:rPr>
          <w:rFonts w:ascii="Arial" w:hAnsi="Arial"/>
          <w:snapToGrid w:val="0"/>
          <w:szCs w:val="20"/>
          <w:lang w:val="es-ES_tradnl" w:eastAsia="es-ES"/>
        </w:rPr>
        <w:t>21</w:t>
      </w:r>
      <w:r w:rsidR="00B914E2" w:rsidRPr="00A64A0F">
        <w:rPr>
          <w:rFonts w:ascii="Arial" w:hAnsi="Arial"/>
          <w:snapToGrid w:val="0"/>
          <w:szCs w:val="20"/>
          <w:lang w:val="es-ES_tradnl" w:eastAsia="es-ES"/>
        </w:rPr>
        <w:t xml:space="preserve"> de </w:t>
      </w:r>
      <w:r w:rsidR="00A64A0F" w:rsidRPr="00A64A0F">
        <w:rPr>
          <w:rFonts w:ascii="Arial" w:hAnsi="Arial"/>
          <w:snapToGrid w:val="0"/>
          <w:szCs w:val="20"/>
          <w:lang w:val="es-ES_tradnl" w:eastAsia="es-ES"/>
        </w:rPr>
        <w:t>febrero</w:t>
      </w:r>
      <w:r w:rsidR="00B914E2" w:rsidRPr="00A64A0F">
        <w:rPr>
          <w:rFonts w:ascii="Arial" w:hAnsi="Arial"/>
          <w:snapToGrid w:val="0"/>
          <w:szCs w:val="20"/>
          <w:lang w:val="es-ES_tradnl" w:eastAsia="es-ES"/>
        </w:rPr>
        <w:t xml:space="preserve"> de 2017</w:t>
      </w:r>
      <w:r w:rsidR="009B0C84">
        <w:rPr>
          <w:rFonts w:ascii="Arial" w:hAnsi="Arial"/>
          <w:snapToGrid w:val="0"/>
          <w:szCs w:val="20"/>
          <w:lang w:val="es-ES_tradnl" w:eastAsia="es-ES"/>
        </w:rPr>
        <w:t>,</w:t>
      </w:r>
      <w:r w:rsidR="009B0C84" w:rsidRPr="009B0C84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2B08D5" w:rsidRPr="002B08D5" w:rsidRDefault="00977C5F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t>Art. 2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539" w:rsidRDefault="00247539" w:rsidP="00A46215">
      <w:r>
        <w:separator/>
      </w:r>
    </w:p>
  </w:endnote>
  <w:endnote w:type="continuationSeparator" w:id="1">
    <w:p w:rsidR="00247539" w:rsidRDefault="0024753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539" w:rsidRDefault="00247539" w:rsidP="00A46215">
      <w:r>
        <w:separator/>
      </w:r>
    </w:p>
  </w:footnote>
  <w:footnote w:type="continuationSeparator" w:id="1">
    <w:p w:rsidR="00247539" w:rsidRDefault="0024753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86B79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47539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55F5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878BB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A0F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914E2"/>
    <w:rsid w:val="00BA04FB"/>
    <w:rsid w:val="00BA40C8"/>
    <w:rsid w:val="00BA4885"/>
    <w:rsid w:val="00BA518D"/>
    <w:rsid w:val="00BB34C9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1DFD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2025-07-06T18:36:00Z</dcterms:created>
  <dcterms:modified xsi:type="dcterms:W3CDTF">2025-07-06T18:36:00Z</dcterms:modified>
</cp:coreProperties>
</file>