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23714E">
        <w:rPr>
          <w:lang w:val="es-AR"/>
        </w:rPr>
        <w:t>035</w:t>
      </w:r>
      <w:r w:rsidR="00BF22AD">
        <w:rPr>
          <w:lang w:val="es-AR"/>
        </w:rPr>
        <w:t>/</w:t>
      </w:r>
      <w:r w:rsidR="00957C67">
        <w:rPr>
          <w:lang w:val="es-AR"/>
        </w:rPr>
        <w:t>17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104F6F" w:rsidRPr="006A4C84" w:rsidRDefault="00104F6F" w:rsidP="00104F6F">
      <w:pPr>
        <w:rPr>
          <w:rFonts w:ascii="Arial" w:hAnsi="Arial" w:cs="Arial"/>
          <w:snapToGrid/>
          <w:sz w:val="24"/>
          <w:lang w:val="es-ES_tradnl"/>
        </w:rPr>
      </w:pPr>
    </w:p>
    <w:p w:rsidR="00104F6F" w:rsidRPr="006A4C84" w:rsidRDefault="00104F6F" w:rsidP="00104F6F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 xml:space="preserve">Que el </w:t>
      </w:r>
      <w:r w:rsidR="00577EC7">
        <w:rPr>
          <w:rFonts w:ascii="Arial" w:hAnsi="Arial" w:cs="Arial"/>
          <w:snapToGrid/>
          <w:sz w:val="24"/>
          <w:lang w:val="es-ES"/>
        </w:rPr>
        <w:t>07</w:t>
      </w:r>
      <w:r w:rsidR="00C33E61">
        <w:rPr>
          <w:rFonts w:ascii="Arial" w:hAnsi="Arial" w:cs="Arial"/>
          <w:snapToGrid/>
          <w:sz w:val="24"/>
          <w:lang w:val="es-ES"/>
        </w:rPr>
        <w:t xml:space="preserve"> de abril</w:t>
      </w:r>
      <w:r w:rsidR="00B9519C">
        <w:rPr>
          <w:rFonts w:ascii="Arial" w:hAnsi="Arial" w:cs="Arial"/>
          <w:snapToGrid/>
          <w:sz w:val="24"/>
          <w:lang w:val="es-ES"/>
        </w:rPr>
        <w:t xml:space="preserve"> </w:t>
      </w:r>
      <w:r w:rsidR="00957C67">
        <w:rPr>
          <w:rFonts w:ascii="Arial" w:hAnsi="Arial" w:cs="Arial"/>
          <w:snapToGrid/>
          <w:sz w:val="24"/>
          <w:lang w:val="es-ES"/>
        </w:rPr>
        <w:t>de 2017</w:t>
      </w:r>
      <w:r w:rsidRPr="006A4C84">
        <w:rPr>
          <w:rFonts w:ascii="Arial" w:hAnsi="Arial" w:cs="Arial"/>
          <w:snapToGrid/>
          <w:sz w:val="24"/>
          <w:lang w:val="es-ES"/>
        </w:rPr>
        <w:t xml:space="preserve"> operará el </w:t>
      </w:r>
      <w:r w:rsidR="00957C67">
        <w:rPr>
          <w:rFonts w:ascii="Arial" w:hAnsi="Arial" w:cs="Arial"/>
          <w:snapToGrid/>
          <w:sz w:val="24"/>
          <w:lang w:val="es-ES"/>
        </w:rPr>
        <w:t>vencimiento de la</w:t>
      </w:r>
      <w:r w:rsidR="00AB3EBA">
        <w:rPr>
          <w:rFonts w:ascii="Arial" w:hAnsi="Arial" w:cs="Arial"/>
          <w:snapToGrid/>
          <w:sz w:val="24"/>
          <w:lang w:val="es-ES"/>
        </w:rPr>
        <w:t xml:space="preserve"> </w:t>
      </w:r>
      <w:r w:rsidR="00B9519C">
        <w:rPr>
          <w:rFonts w:ascii="Arial" w:hAnsi="Arial" w:cs="Arial"/>
          <w:snapToGrid/>
          <w:sz w:val="24"/>
          <w:lang w:val="es-ES"/>
        </w:rPr>
        <w:t>desi</w:t>
      </w:r>
      <w:r w:rsidR="00C33E61">
        <w:rPr>
          <w:rFonts w:ascii="Arial" w:hAnsi="Arial" w:cs="Arial"/>
          <w:snapToGrid/>
          <w:sz w:val="24"/>
          <w:lang w:val="es-ES"/>
        </w:rPr>
        <w:t>gnac</w:t>
      </w:r>
      <w:r w:rsidR="002926E7">
        <w:rPr>
          <w:rFonts w:ascii="Arial" w:hAnsi="Arial" w:cs="Arial"/>
          <w:snapToGrid/>
          <w:sz w:val="24"/>
          <w:lang w:val="es-ES"/>
        </w:rPr>
        <w:t>ión de</w:t>
      </w:r>
      <w:r w:rsidR="00577EC7">
        <w:rPr>
          <w:rFonts w:ascii="Arial" w:hAnsi="Arial" w:cs="Arial"/>
          <w:snapToGrid/>
          <w:sz w:val="24"/>
          <w:lang w:val="es-ES"/>
        </w:rPr>
        <w:t xml:space="preserve"> </w:t>
      </w:r>
      <w:r w:rsidR="002926E7">
        <w:rPr>
          <w:rFonts w:ascii="Arial" w:hAnsi="Arial" w:cs="Arial"/>
          <w:snapToGrid/>
          <w:sz w:val="24"/>
          <w:lang w:val="es-ES"/>
        </w:rPr>
        <w:t>l</w:t>
      </w:r>
      <w:r w:rsidR="00577EC7">
        <w:rPr>
          <w:rFonts w:ascii="Arial" w:hAnsi="Arial" w:cs="Arial"/>
          <w:snapToGrid/>
          <w:sz w:val="24"/>
          <w:lang w:val="es-ES"/>
        </w:rPr>
        <w:t>a</w:t>
      </w:r>
      <w:r w:rsidR="002926E7">
        <w:rPr>
          <w:rFonts w:ascii="Arial" w:hAnsi="Arial" w:cs="Arial"/>
          <w:snapToGrid/>
          <w:sz w:val="24"/>
          <w:lang w:val="es-ES"/>
        </w:rPr>
        <w:t xml:space="preserve"> Sr</w:t>
      </w:r>
      <w:r w:rsidR="00577EC7">
        <w:rPr>
          <w:rFonts w:ascii="Arial" w:hAnsi="Arial" w:cs="Arial"/>
          <w:snapToGrid/>
          <w:sz w:val="24"/>
          <w:lang w:val="es-ES"/>
        </w:rPr>
        <w:t>ta. Constanza A. Morillo</w:t>
      </w:r>
      <w:r w:rsidR="004A3C32">
        <w:rPr>
          <w:rFonts w:ascii="Arial" w:hAnsi="Arial" w:cs="Arial"/>
          <w:snapToGrid/>
          <w:sz w:val="24"/>
          <w:lang w:val="es-ES"/>
        </w:rPr>
        <w:t xml:space="preserve"> </w:t>
      </w:r>
      <w:r w:rsidRPr="006A4C84">
        <w:rPr>
          <w:rFonts w:ascii="Arial" w:hAnsi="Arial" w:cs="Arial"/>
          <w:snapToGrid/>
          <w:sz w:val="24"/>
          <w:lang w:val="es-ES"/>
        </w:rPr>
        <w:t xml:space="preserve">en un cargo de </w:t>
      </w:r>
      <w:r>
        <w:rPr>
          <w:rFonts w:ascii="Arial" w:hAnsi="Arial"/>
          <w:snapToGrid/>
          <w:sz w:val="24"/>
          <w:lang w:val="es-ES" w:eastAsia="en-US"/>
        </w:rPr>
        <w:t xml:space="preserve">Ayudante de Docencia B </w:t>
      </w:r>
      <w:r w:rsidRPr="006A4C84">
        <w:rPr>
          <w:rFonts w:ascii="Arial" w:hAnsi="Arial"/>
          <w:snapToGrid/>
          <w:sz w:val="24"/>
          <w:lang w:val="es-ES" w:eastAsia="en-US"/>
        </w:rPr>
        <w:t xml:space="preserve">en la asignatura: </w:t>
      </w:r>
      <w:r w:rsidRPr="006A4C84">
        <w:rPr>
          <w:rFonts w:ascii="Arial" w:hAnsi="Arial"/>
          <w:bCs/>
          <w:i/>
          <w:iCs/>
          <w:snapToGrid/>
          <w:sz w:val="24"/>
          <w:lang w:val="es-ES" w:eastAsia="en-US"/>
        </w:rPr>
        <w:t>“</w:t>
      </w:r>
      <w:r w:rsidR="00577EC7">
        <w:rPr>
          <w:rFonts w:ascii="Arial" w:hAnsi="Arial"/>
          <w:bCs/>
          <w:i/>
          <w:iCs/>
          <w:snapToGrid/>
          <w:sz w:val="24"/>
          <w:lang w:val="es-ES" w:eastAsia="en-US"/>
        </w:rPr>
        <w:t>Introducción a la Programación Orientada a Objetos</w:t>
      </w:r>
      <w:r w:rsidRPr="006A4C84">
        <w:rPr>
          <w:rFonts w:ascii="Arial" w:hAnsi="Arial" w:cs="Arial"/>
          <w:b/>
          <w:i/>
          <w:snapToGrid/>
          <w:sz w:val="24"/>
          <w:lang w:val="es-ES"/>
        </w:rPr>
        <w:t xml:space="preserve">”; </w:t>
      </w:r>
      <w:r w:rsidRPr="006A4C84">
        <w:rPr>
          <w:rFonts w:ascii="Arial" w:hAnsi="Arial" w:cs="Arial"/>
          <w:snapToGrid/>
          <w:sz w:val="24"/>
          <w:lang w:val="es-ES"/>
        </w:rPr>
        <w:t xml:space="preserve">y  </w:t>
      </w:r>
    </w:p>
    <w:p w:rsidR="00104F6F" w:rsidRPr="006A4C84" w:rsidRDefault="00104F6F" w:rsidP="00104F6F">
      <w:pPr>
        <w:rPr>
          <w:snapToGrid/>
          <w:sz w:val="24"/>
          <w:szCs w:val="24"/>
          <w:lang w:val="es-ES" w:eastAsia="en-US"/>
        </w:rPr>
      </w:pPr>
    </w:p>
    <w:p w:rsidR="00104F6F" w:rsidRPr="006A4C84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/>
          <w:sz w:val="24"/>
          <w:szCs w:val="24"/>
          <w:lang w:val="es-ES" w:eastAsia="en-US"/>
        </w:rPr>
      </w:pPr>
      <w:r w:rsidRPr="006A4C84">
        <w:rPr>
          <w:rFonts w:ascii="Arial" w:hAnsi="Arial"/>
          <w:b/>
          <w:snapToGrid/>
          <w:sz w:val="24"/>
          <w:szCs w:val="24"/>
          <w:lang w:val="es-ES" w:eastAsia="en-US"/>
        </w:rPr>
        <w:t>CONSIDERANDO:</w:t>
      </w:r>
    </w:p>
    <w:p w:rsidR="00104F6F" w:rsidRPr="006A4C84" w:rsidRDefault="00104F6F" w:rsidP="00104F6F">
      <w:pPr>
        <w:rPr>
          <w:snapToGrid/>
          <w:sz w:val="24"/>
          <w:szCs w:val="24"/>
          <w:lang w:val="es-ES" w:eastAsia="en-US"/>
        </w:rPr>
      </w:pPr>
    </w:p>
    <w:p w:rsidR="00104F6F" w:rsidRPr="006A4C84" w:rsidRDefault="00104F6F" w:rsidP="00104F6F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>Que es necesario para la cáte</w:t>
      </w:r>
      <w:r>
        <w:rPr>
          <w:rFonts w:ascii="Arial" w:hAnsi="Arial" w:cs="Arial"/>
          <w:snapToGrid/>
          <w:sz w:val="24"/>
          <w:lang w:val="es-ES"/>
        </w:rPr>
        <w:t>dra contar con la continuidad de la mencionada</w:t>
      </w:r>
      <w:r w:rsidRPr="006A4C84">
        <w:rPr>
          <w:rFonts w:ascii="Arial" w:hAnsi="Arial" w:cs="Arial"/>
          <w:snapToGrid/>
          <w:sz w:val="24"/>
          <w:lang w:val="es-ES"/>
        </w:rPr>
        <w:t xml:space="preserve"> docente mientras se tramita el correspondiente llamado a concurso;</w:t>
      </w:r>
    </w:p>
    <w:p w:rsidR="00104F6F" w:rsidRPr="006A4C84" w:rsidRDefault="00104F6F" w:rsidP="00104F6F">
      <w:pPr>
        <w:jc w:val="both"/>
        <w:rPr>
          <w:rFonts w:ascii="Arial" w:hAnsi="Arial" w:cs="Arial"/>
          <w:snapToGrid/>
          <w:sz w:val="24"/>
          <w:lang w:val="es-ES"/>
        </w:rPr>
      </w:pPr>
    </w:p>
    <w:p w:rsidR="00104F6F" w:rsidRPr="006A4C84" w:rsidRDefault="00104F6F" w:rsidP="00104F6F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 xml:space="preserve">Que por resolución CSU-036/89 (Art. 1º) el Consejo Superior Universitario facultó a los Consejos Departamentales a efectuar prórrogas de designación; </w:t>
      </w: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104F6F" w:rsidRPr="009C389B" w:rsidRDefault="00104F6F" w:rsidP="00104F6F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El Consejo Departamental de Ciencias e Ingeniería de la Computación en su reunión de fecha </w:t>
      </w:r>
      <w:r w:rsidR="00C33E61">
        <w:rPr>
          <w:rFonts w:ascii="Arial" w:hAnsi="Arial" w:cs="Arial"/>
          <w:b/>
          <w:bCs/>
          <w:snapToGrid/>
          <w:sz w:val="24"/>
          <w:lang w:val="es-AR" w:eastAsia="en-US"/>
        </w:rPr>
        <w:t>07 de marzo</w:t>
      </w:r>
      <w:r w:rsidR="00957C67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de 2017</w:t>
      </w: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104F6F" w:rsidRDefault="00104F6F" w:rsidP="00104F6F">
      <w:pPr>
        <w:jc w:val="both"/>
        <w:rPr>
          <w:rFonts w:ascii="Arial" w:hAnsi="Arial"/>
          <w:b/>
          <w:sz w:val="24"/>
          <w:lang w:val="es-AR"/>
        </w:rPr>
      </w:pPr>
    </w:p>
    <w:p w:rsidR="00104F6F" w:rsidRPr="00AB33F4" w:rsidRDefault="00104F6F" w:rsidP="00104F6F">
      <w:pPr>
        <w:rPr>
          <w:snapToGrid/>
          <w:sz w:val="24"/>
          <w:szCs w:val="24"/>
          <w:lang w:val="es-ES" w:eastAsia="en-US"/>
        </w:rPr>
      </w:pPr>
    </w:p>
    <w:p w:rsidR="00104F6F" w:rsidRPr="00AB33F4" w:rsidRDefault="00104F6F" w:rsidP="00104F6F">
      <w:pPr>
        <w:spacing w:line="260" w:lineRule="exact"/>
        <w:jc w:val="both"/>
        <w:rPr>
          <w:rFonts w:ascii="Arial" w:hAnsi="Arial" w:cs="Arial"/>
          <w:snapToGrid/>
          <w:sz w:val="24"/>
          <w:lang w:val="es-AR" w:eastAsia="en-US"/>
        </w:rPr>
      </w:pPr>
      <w:r w:rsidRPr="00AB33F4">
        <w:rPr>
          <w:rFonts w:ascii="Arial" w:hAnsi="Arial" w:cs="Arial"/>
          <w:b/>
          <w:snapToGrid/>
          <w:sz w:val="24"/>
          <w:lang w:val="es-ES"/>
        </w:rPr>
        <w:t>Art. 1</w:t>
      </w:r>
      <w:r w:rsidRPr="00AB33F4">
        <w:rPr>
          <w:rFonts w:ascii="Arial" w:hAnsi="Arial" w:cs="Arial"/>
          <w:b/>
          <w:snapToGrid/>
          <w:sz w:val="24"/>
          <w:lang w:val="es-ES"/>
        </w:rPr>
        <w:sym w:font="Symbol" w:char="F0B0"/>
      </w:r>
      <w:r w:rsidRPr="00AB33F4">
        <w:rPr>
          <w:rFonts w:ascii="Arial" w:hAnsi="Arial" w:cs="Arial"/>
          <w:b/>
          <w:snapToGrid/>
          <w:sz w:val="24"/>
          <w:lang w:val="es-ES"/>
        </w:rPr>
        <w:t>)</w:t>
      </w:r>
      <w:r w:rsidRPr="00AB33F4">
        <w:rPr>
          <w:rFonts w:ascii="Arial" w:hAnsi="Arial" w:cs="Arial"/>
          <w:snapToGrid/>
          <w:sz w:val="24"/>
          <w:lang w:val="es-ES"/>
        </w:rPr>
        <w:t xml:space="preserve">.- </w:t>
      </w:r>
      <w:r w:rsidRPr="00AB33F4">
        <w:rPr>
          <w:rFonts w:ascii="Arial" w:hAnsi="Arial" w:cs="Arial"/>
          <w:snapToGrid/>
          <w:sz w:val="24"/>
          <w:lang w:val="es-ES_tradnl"/>
        </w:rPr>
        <w:t xml:space="preserve">Prorrogar la designación </w:t>
      </w:r>
      <w:r w:rsidR="00F37AF7">
        <w:rPr>
          <w:rFonts w:ascii="Arial" w:hAnsi="Arial" w:cs="Arial"/>
          <w:snapToGrid/>
          <w:sz w:val="24"/>
          <w:lang w:val="es-ES_tradnl"/>
        </w:rPr>
        <w:t>de</w:t>
      </w:r>
      <w:r w:rsidR="00577EC7">
        <w:rPr>
          <w:rFonts w:ascii="Arial" w:hAnsi="Arial" w:cs="Arial"/>
          <w:snapToGrid/>
          <w:sz w:val="24"/>
          <w:lang w:val="es-ES_tradnl"/>
        </w:rPr>
        <w:t xml:space="preserve"> </w:t>
      </w:r>
      <w:r w:rsidR="00C33E61">
        <w:rPr>
          <w:rFonts w:ascii="Arial" w:hAnsi="Arial" w:cs="Arial"/>
          <w:snapToGrid/>
          <w:sz w:val="24"/>
          <w:lang w:val="es-ES_tradnl"/>
        </w:rPr>
        <w:t>l</w:t>
      </w:r>
      <w:r w:rsidR="00577EC7">
        <w:rPr>
          <w:rFonts w:ascii="Arial" w:hAnsi="Arial" w:cs="Arial"/>
          <w:snapToGrid/>
          <w:sz w:val="24"/>
          <w:lang w:val="es-ES_tradnl"/>
        </w:rPr>
        <w:t>a</w:t>
      </w:r>
      <w:r w:rsidR="00C33E61">
        <w:rPr>
          <w:rFonts w:ascii="Arial" w:hAnsi="Arial" w:cs="Arial"/>
          <w:snapToGrid/>
          <w:sz w:val="24"/>
          <w:lang w:val="es-ES_tradnl"/>
        </w:rPr>
        <w:t xml:space="preserve"> </w:t>
      </w:r>
      <w:r w:rsidR="00577EC7">
        <w:rPr>
          <w:rFonts w:ascii="Arial" w:hAnsi="Arial" w:cs="Arial"/>
          <w:b/>
          <w:snapToGrid/>
          <w:sz w:val="24"/>
          <w:lang w:val="es-ES_tradnl"/>
        </w:rPr>
        <w:t>Srta. Constanza Anabell MORILLO</w:t>
      </w:r>
      <w:r w:rsidRPr="00F37AF7">
        <w:rPr>
          <w:rFonts w:ascii="Arial" w:hAnsi="Arial"/>
          <w:b/>
          <w:sz w:val="24"/>
          <w:lang w:val="es-AR"/>
        </w:rPr>
        <w:t xml:space="preserve"> </w:t>
      </w:r>
      <w:r w:rsidRPr="00F37AF7">
        <w:rPr>
          <w:rFonts w:ascii="Arial" w:hAnsi="Arial" w:cs="Arial"/>
          <w:b/>
          <w:snapToGrid/>
          <w:sz w:val="24"/>
          <w:lang w:val="es-ES_tradnl"/>
        </w:rPr>
        <w:t>(</w:t>
      </w:r>
      <w:r w:rsidR="008064CB">
        <w:rPr>
          <w:rFonts w:ascii="Arial" w:hAnsi="Arial" w:cs="Arial"/>
          <w:b/>
          <w:snapToGrid/>
          <w:sz w:val="24"/>
          <w:lang w:val="es-ES_tradnl"/>
        </w:rPr>
        <w:t>Leg.</w:t>
      </w:r>
      <w:r w:rsidR="00577EC7">
        <w:rPr>
          <w:rFonts w:ascii="Arial" w:hAnsi="Arial" w:cs="Arial"/>
          <w:b/>
          <w:snapToGrid/>
          <w:sz w:val="24"/>
          <w:lang w:val="es-ES_tradnl"/>
        </w:rPr>
        <w:t xml:space="preserve"> 1425</w:t>
      </w:r>
      <w:r w:rsidR="002926E7">
        <w:rPr>
          <w:rFonts w:ascii="Arial" w:hAnsi="Arial" w:cs="Arial"/>
          <w:b/>
          <w:snapToGrid/>
          <w:sz w:val="24"/>
          <w:lang w:val="es-ES_tradnl"/>
        </w:rPr>
        <w:t>8 *</w:t>
      </w:r>
      <w:r w:rsidR="00577EC7">
        <w:rPr>
          <w:rFonts w:ascii="Arial" w:hAnsi="Arial" w:cs="Arial"/>
          <w:b/>
          <w:snapToGrid/>
          <w:sz w:val="24"/>
          <w:lang w:val="es-ES_tradnl"/>
        </w:rPr>
        <w:t>Cargo de planta 27022112</w:t>
      </w:r>
      <w:r w:rsidRPr="00D53057">
        <w:rPr>
          <w:rFonts w:ascii="Arial" w:hAnsi="Arial" w:cs="Arial"/>
          <w:b/>
          <w:snapToGrid/>
          <w:sz w:val="24"/>
          <w:lang w:val="es-ES_tradnl"/>
        </w:rPr>
        <w:t>),</w:t>
      </w:r>
      <w:r>
        <w:rPr>
          <w:rFonts w:ascii="Arial" w:hAnsi="Arial" w:cs="Arial"/>
          <w:snapToGrid/>
          <w:sz w:val="24"/>
          <w:lang w:val="es-ES_tradnl"/>
        </w:rPr>
        <w:t xml:space="preserve"> en un cargo de Ayudante de Docencia B, en el Área: </w:t>
      </w:r>
      <w:r w:rsidR="00BB04C0">
        <w:rPr>
          <w:rFonts w:ascii="Arial" w:hAnsi="Arial" w:cs="Arial"/>
          <w:snapToGrid/>
          <w:sz w:val="24"/>
          <w:lang w:val="es-ES_tradnl"/>
        </w:rPr>
        <w:t>I</w:t>
      </w:r>
      <w:r w:rsidRPr="00D53057">
        <w:rPr>
          <w:rFonts w:ascii="Arial" w:hAnsi="Arial" w:cs="Arial"/>
          <w:snapToGrid/>
          <w:sz w:val="24"/>
          <w:lang w:val="es-ES_tradnl"/>
        </w:rPr>
        <w:t xml:space="preserve">, Disciplina: </w:t>
      </w:r>
      <w:r w:rsidR="00C33E61">
        <w:rPr>
          <w:rFonts w:ascii="Arial" w:hAnsi="Arial" w:cs="Arial"/>
          <w:snapToGrid/>
          <w:sz w:val="24"/>
          <w:lang w:val="es-ES_tradnl"/>
        </w:rPr>
        <w:t>Programación</w:t>
      </w:r>
      <w:r w:rsidRPr="00D53057">
        <w:rPr>
          <w:rFonts w:ascii="Arial" w:hAnsi="Arial" w:cs="Arial"/>
          <w:snapToGrid/>
          <w:sz w:val="24"/>
          <w:lang w:val="es-ES_tradnl"/>
        </w:rPr>
        <w:t xml:space="preserve">, asignatura: </w:t>
      </w:r>
      <w:r w:rsidRPr="00D53057">
        <w:rPr>
          <w:rFonts w:ascii="Arial" w:hAnsi="Arial" w:cs="Arial"/>
          <w:b/>
          <w:snapToGrid/>
          <w:sz w:val="24"/>
          <w:lang w:val="es-ES_tradnl"/>
        </w:rPr>
        <w:t>“</w:t>
      </w:r>
      <w:r w:rsidR="00577EC7">
        <w:rPr>
          <w:rFonts w:ascii="Arial" w:hAnsi="Arial" w:cs="Arial"/>
          <w:b/>
          <w:snapToGrid/>
          <w:sz w:val="24"/>
          <w:lang w:val="es-ES_tradnl"/>
        </w:rPr>
        <w:t>Introducción a la Programación Orientada a Objetos</w:t>
      </w:r>
      <w:r>
        <w:rPr>
          <w:rFonts w:ascii="Arial" w:hAnsi="Arial" w:cs="Arial"/>
          <w:b/>
          <w:snapToGrid/>
          <w:sz w:val="24"/>
          <w:lang w:val="es-ES_tradnl"/>
        </w:rPr>
        <w:t>” (</w:t>
      </w:r>
      <w:r w:rsidR="00577EC7">
        <w:rPr>
          <w:rFonts w:ascii="Arial" w:hAnsi="Arial" w:cs="Arial"/>
          <w:b/>
          <w:snapToGrid/>
          <w:sz w:val="24"/>
          <w:lang w:val="es-ES_tradnl"/>
        </w:rPr>
        <w:t>Cód. 7713</w:t>
      </w:r>
      <w:r w:rsidRPr="00D53057">
        <w:rPr>
          <w:rFonts w:ascii="Arial" w:hAnsi="Arial" w:cs="Arial"/>
          <w:b/>
          <w:snapToGrid/>
          <w:sz w:val="24"/>
          <w:lang w:val="es-ES_tradnl"/>
        </w:rPr>
        <w:t>)</w:t>
      </w:r>
      <w:r w:rsidRPr="00D53057">
        <w:rPr>
          <w:rFonts w:ascii="Arial" w:hAnsi="Arial" w:cs="Arial"/>
          <w:snapToGrid/>
          <w:sz w:val="24"/>
          <w:lang w:val="es-ES_tradnl"/>
        </w:rPr>
        <w:t xml:space="preserve">, </w:t>
      </w:r>
      <w:r w:rsidRPr="00AB3EBA">
        <w:rPr>
          <w:rFonts w:ascii="Arial" w:hAnsi="Arial" w:cs="Arial"/>
          <w:snapToGrid/>
          <w:sz w:val="24"/>
          <w:szCs w:val="24"/>
          <w:lang w:val="es-AR" w:eastAsia="en-US"/>
        </w:rPr>
        <w:t>en el Departamento de Ciencias e Ingeniería de la Computación</w:t>
      </w:r>
      <w:r w:rsidR="00577EC7">
        <w:rPr>
          <w:rFonts w:ascii="Arial" w:hAnsi="Arial" w:cs="Arial"/>
          <w:snapToGrid/>
          <w:sz w:val="24"/>
          <w:lang w:val="es-ES_tradnl" w:eastAsia="en-US"/>
        </w:rPr>
        <w:t>, a partir del 08</w:t>
      </w:r>
      <w:r w:rsidRPr="00AB33F4">
        <w:rPr>
          <w:rFonts w:ascii="Arial" w:hAnsi="Arial" w:cs="Arial"/>
          <w:snapToGrid/>
          <w:sz w:val="24"/>
          <w:lang w:val="es-ES_tradnl" w:eastAsia="en-US"/>
        </w:rPr>
        <w:t xml:space="preserve"> de </w:t>
      </w:r>
      <w:r w:rsidR="00957C67">
        <w:rPr>
          <w:rFonts w:ascii="Arial" w:hAnsi="Arial" w:cs="Arial"/>
          <w:snapToGrid/>
          <w:sz w:val="24"/>
          <w:lang w:val="es-ES_tradnl" w:eastAsia="en-US"/>
        </w:rPr>
        <w:t>abril</w:t>
      </w:r>
      <w:r w:rsidR="00D07ED1">
        <w:rPr>
          <w:rFonts w:ascii="Arial" w:hAnsi="Arial" w:cs="Arial"/>
          <w:snapToGrid/>
          <w:sz w:val="24"/>
          <w:lang w:val="es-ES_tradnl" w:eastAsia="en-US"/>
        </w:rPr>
        <w:t xml:space="preserve"> de 2017</w:t>
      </w:r>
      <w:r w:rsidR="008064CB">
        <w:rPr>
          <w:rFonts w:ascii="Arial" w:hAnsi="Arial" w:cs="Arial"/>
          <w:snapToGrid/>
          <w:sz w:val="24"/>
          <w:lang w:val="es-ES_tradnl" w:eastAsia="en-US"/>
        </w:rPr>
        <w:t xml:space="preserve"> </w:t>
      </w:r>
      <w:r w:rsidRPr="00AB33F4">
        <w:rPr>
          <w:rFonts w:ascii="Arial" w:hAnsi="Arial" w:cs="Arial"/>
          <w:snapToGrid/>
          <w:sz w:val="24"/>
          <w:lang w:val="es-ES_tradnl" w:eastAsia="en-US"/>
        </w:rPr>
        <w:t xml:space="preserve">y </w:t>
      </w:r>
      <w:r w:rsidRPr="00AA7719">
        <w:rPr>
          <w:rFonts w:ascii="Arial" w:hAnsi="Arial" w:cs="Arial"/>
          <w:snapToGrid/>
          <w:sz w:val="24"/>
          <w:lang w:val="es-AR"/>
        </w:rPr>
        <w:t xml:space="preserve">hasta el 31 de </w:t>
      </w:r>
      <w:r w:rsidR="00AA7719" w:rsidRPr="00AA7719">
        <w:rPr>
          <w:rFonts w:ascii="Arial" w:hAnsi="Arial" w:cs="Arial"/>
          <w:snapToGrid/>
          <w:sz w:val="24"/>
          <w:lang w:val="es-AR"/>
        </w:rPr>
        <w:t>marzo de 2018</w:t>
      </w:r>
      <w:r w:rsidRPr="00AB33F4">
        <w:rPr>
          <w:rFonts w:ascii="Arial" w:hAnsi="Arial" w:cs="Arial"/>
          <w:snapToGrid/>
          <w:sz w:val="24"/>
          <w:lang w:val="es-AR"/>
        </w:rPr>
        <w:t xml:space="preserve"> </w:t>
      </w:r>
      <w:r w:rsidRPr="00AB33F4">
        <w:rPr>
          <w:rFonts w:ascii="Arial" w:hAnsi="Arial" w:cs="Arial"/>
          <w:b/>
          <w:snapToGrid/>
          <w:sz w:val="24"/>
          <w:u w:val="single"/>
          <w:lang w:val="es-AR"/>
        </w:rPr>
        <w:t>o</w:t>
      </w:r>
      <w:r w:rsidRPr="00AB33F4">
        <w:rPr>
          <w:rFonts w:ascii="Arial" w:hAnsi="Arial" w:cs="Arial"/>
          <w:snapToGrid/>
          <w:sz w:val="24"/>
          <w:lang w:val="es-AR"/>
        </w:rPr>
        <w:t xml:space="preserve"> </w:t>
      </w:r>
      <w:r w:rsidRPr="00AB33F4">
        <w:rPr>
          <w:rFonts w:ascii="Arial" w:hAnsi="Arial" w:cs="Arial"/>
          <w:snapToGrid/>
          <w:sz w:val="24"/>
          <w:lang w:val="es-ES_tradnl"/>
        </w:rPr>
        <w:t>la sustanciación del respectivo concurso.-</w:t>
      </w:r>
    </w:p>
    <w:p w:rsidR="00104F6F" w:rsidRPr="00AB33F4" w:rsidRDefault="00104F6F" w:rsidP="00104F6F">
      <w:pPr>
        <w:tabs>
          <w:tab w:val="left" w:pos="5670"/>
        </w:tabs>
        <w:jc w:val="both"/>
        <w:rPr>
          <w:rFonts w:ascii="Arial" w:hAnsi="Arial"/>
          <w:snapToGrid/>
          <w:sz w:val="24"/>
          <w:lang w:val="es-AR"/>
        </w:rPr>
      </w:pPr>
    </w:p>
    <w:p w:rsidR="00104F6F" w:rsidRPr="00AB33F4" w:rsidRDefault="00104F6F" w:rsidP="00104F6F">
      <w:pPr>
        <w:tabs>
          <w:tab w:val="left" w:pos="5670"/>
        </w:tabs>
        <w:jc w:val="both"/>
        <w:rPr>
          <w:rFonts w:ascii="Arial" w:hAnsi="Arial" w:cs="Arial"/>
          <w:snapToGrid/>
          <w:sz w:val="24"/>
          <w:lang w:val="es-ES_tradnl"/>
        </w:rPr>
      </w:pPr>
      <w:r w:rsidRPr="00AB33F4">
        <w:rPr>
          <w:rFonts w:ascii="Arial" w:hAnsi="Arial" w:cs="Arial"/>
          <w:b/>
          <w:snapToGrid/>
          <w:sz w:val="24"/>
          <w:lang w:val="es-ES_tradnl"/>
        </w:rPr>
        <w:t>Art. 2</w:t>
      </w:r>
      <w:r w:rsidRPr="00AB33F4">
        <w:rPr>
          <w:rFonts w:ascii="Arial" w:hAnsi="Arial" w:cs="Arial"/>
          <w:b/>
          <w:snapToGrid/>
          <w:sz w:val="24"/>
          <w:lang w:val="es-ES"/>
        </w:rPr>
        <w:sym w:font="Symbol" w:char="F0B0"/>
      </w:r>
      <w:r w:rsidRPr="00AB33F4">
        <w:rPr>
          <w:rFonts w:ascii="Arial" w:hAnsi="Arial" w:cs="Arial"/>
          <w:b/>
          <w:snapToGrid/>
          <w:sz w:val="24"/>
          <w:lang w:val="es-ES_tradnl"/>
        </w:rPr>
        <w:t>)</w:t>
      </w:r>
      <w:r w:rsidRPr="00AB33F4">
        <w:rPr>
          <w:rFonts w:ascii="Arial" w:hAnsi="Arial" w:cs="Arial"/>
          <w:snapToGrid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5F1B0E" w:rsidRDefault="005F1B0E" w:rsidP="001247F4">
      <w:pPr>
        <w:spacing w:line="260" w:lineRule="exact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4400"/>
    <w:rsid w:val="0006769A"/>
    <w:rsid w:val="000973E1"/>
    <w:rsid w:val="000D27AC"/>
    <w:rsid w:val="001004C1"/>
    <w:rsid w:val="00104F6F"/>
    <w:rsid w:val="00105C7D"/>
    <w:rsid w:val="00114564"/>
    <w:rsid w:val="001247F4"/>
    <w:rsid w:val="00127A28"/>
    <w:rsid w:val="001404F8"/>
    <w:rsid w:val="0016514A"/>
    <w:rsid w:val="001743FA"/>
    <w:rsid w:val="00195914"/>
    <w:rsid w:val="001A6DEE"/>
    <w:rsid w:val="001B2170"/>
    <w:rsid w:val="001B6B2D"/>
    <w:rsid w:val="001F3DBD"/>
    <w:rsid w:val="00232045"/>
    <w:rsid w:val="0023714E"/>
    <w:rsid w:val="00241F16"/>
    <w:rsid w:val="00246161"/>
    <w:rsid w:val="002470C6"/>
    <w:rsid w:val="0025697C"/>
    <w:rsid w:val="002724CF"/>
    <w:rsid w:val="0029078A"/>
    <w:rsid w:val="00291A97"/>
    <w:rsid w:val="002926E7"/>
    <w:rsid w:val="0029482E"/>
    <w:rsid w:val="002B18A4"/>
    <w:rsid w:val="002B2E4F"/>
    <w:rsid w:val="002B656A"/>
    <w:rsid w:val="002C2D97"/>
    <w:rsid w:val="002E1C18"/>
    <w:rsid w:val="00317DDE"/>
    <w:rsid w:val="003265D4"/>
    <w:rsid w:val="00327F28"/>
    <w:rsid w:val="00331761"/>
    <w:rsid w:val="003530E5"/>
    <w:rsid w:val="0039653B"/>
    <w:rsid w:val="003B0F41"/>
    <w:rsid w:val="003C4F40"/>
    <w:rsid w:val="003D0ADA"/>
    <w:rsid w:val="003E0AF8"/>
    <w:rsid w:val="003E33CC"/>
    <w:rsid w:val="00427C9D"/>
    <w:rsid w:val="00441546"/>
    <w:rsid w:val="00453CE3"/>
    <w:rsid w:val="004557C1"/>
    <w:rsid w:val="0046778C"/>
    <w:rsid w:val="00487C3B"/>
    <w:rsid w:val="0049036F"/>
    <w:rsid w:val="00491B18"/>
    <w:rsid w:val="00492121"/>
    <w:rsid w:val="004A3C32"/>
    <w:rsid w:val="004B353E"/>
    <w:rsid w:val="004B4EC6"/>
    <w:rsid w:val="004B6AC6"/>
    <w:rsid w:val="004B759E"/>
    <w:rsid w:val="004C7022"/>
    <w:rsid w:val="004F49C1"/>
    <w:rsid w:val="005137F0"/>
    <w:rsid w:val="00526F88"/>
    <w:rsid w:val="0052710E"/>
    <w:rsid w:val="00531DA9"/>
    <w:rsid w:val="00544517"/>
    <w:rsid w:val="0055010D"/>
    <w:rsid w:val="0056001E"/>
    <w:rsid w:val="005673FD"/>
    <w:rsid w:val="00577EC7"/>
    <w:rsid w:val="00583B2A"/>
    <w:rsid w:val="005B715B"/>
    <w:rsid w:val="005C4430"/>
    <w:rsid w:val="005F03E3"/>
    <w:rsid w:val="005F1B0E"/>
    <w:rsid w:val="00606D8F"/>
    <w:rsid w:val="006244D4"/>
    <w:rsid w:val="0062558A"/>
    <w:rsid w:val="006806FE"/>
    <w:rsid w:val="00693AFA"/>
    <w:rsid w:val="006A24C9"/>
    <w:rsid w:val="006B5F5E"/>
    <w:rsid w:val="006E5A5C"/>
    <w:rsid w:val="007004A0"/>
    <w:rsid w:val="00700A2A"/>
    <w:rsid w:val="007413B4"/>
    <w:rsid w:val="007529BD"/>
    <w:rsid w:val="00766344"/>
    <w:rsid w:val="00766D79"/>
    <w:rsid w:val="00784ACF"/>
    <w:rsid w:val="007852EB"/>
    <w:rsid w:val="00792B0C"/>
    <w:rsid w:val="007A405A"/>
    <w:rsid w:val="007B1678"/>
    <w:rsid w:val="007B6618"/>
    <w:rsid w:val="007D6B4B"/>
    <w:rsid w:val="007E4593"/>
    <w:rsid w:val="007F1C49"/>
    <w:rsid w:val="008064CB"/>
    <w:rsid w:val="00807AC4"/>
    <w:rsid w:val="00837026"/>
    <w:rsid w:val="00854658"/>
    <w:rsid w:val="008A3AA1"/>
    <w:rsid w:val="008A4207"/>
    <w:rsid w:val="008A7B39"/>
    <w:rsid w:val="008B1F2D"/>
    <w:rsid w:val="008B552D"/>
    <w:rsid w:val="008C272D"/>
    <w:rsid w:val="008C2C19"/>
    <w:rsid w:val="008E5B16"/>
    <w:rsid w:val="008F1314"/>
    <w:rsid w:val="009161EB"/>
    <w:rsid w:val="00947797"/>
    <w:rsid w:val="00957C67"/>
    <w:rsid w:val="00976E2D"/>
    <w:rsid w:val="00996A6F"/>
    <w:rsid w:val="009C389B"/>
    <w:rsid w:val="009E3608"/>
    <w:rsid w:val="009E3724"/>
    <w:rsid w:val="009F1943"/>
    <w:rsid w:val="00A04076"/>
    <w:rsid w:val="00A102D9"/>
    <w:rsid w:val="00A257BD"/>
    <w:rsid w:val="00A451DB"/>
    <w:rsid w:val="00A47E93"/>
    <w:rsid w:val="00A57737"/>
    <w:rsid w:val="00A66FBE"/>
    <w:rsid w:val="00A722B6"/>
    <w:rsid w:val="00A80C74"/>
    <w:rsid w:val="00AA03B1"/>
    <w:rsid w:val="00AA26EA"/>
    <w:rsid w:val="00AA7719"/>
    <w:rsid w:val="00AB3EBA"/>
    <w:rsid w:val="00AB4D9E"/>
    <w:rsid w:val="00AC49C5"/>
    <w:rsid w:val="00AD1E87"/>
    <w:rsid w:val="00B04CB7"/>
    <w:rsid w:val="00B0712A"/>
    <w:rsid w:val="00B11636"/>
    <w:rsid w:val="00B4028C"/>
    <w:rsid w:val="00B40839"/>
    <w:rsid w:val="00B51AF8"/>
    <w:rsid w:val="00B54456"/>
    <w:rsid w:val="00B62F32"/>
    <w:rsid w:val="00B66C7B"/>
    <w:rsid w:val="00B9519C"/>
    <w:rsid w:val="00BA2052"/>
    <w:rsid w:val="00BB04C0"/>
    <w:rsid w:val="00BD39F5"/>
    <w:rsid w:val="00BE3110"/>
    <w:rsid w:val="00BF22AD"/>
    <w:rsid w:val="00BF5BF5"/>
    <w:rsid w:val="00BF676B"/>
    <w:rsid w:val="00C2757D"/>
    <w:rsid w:val="00C33E61"/>
    <w:rsid w:val="00C4527F"/>
    <w:rsid w:val="00C57653"/>
    <w:rsid w:val="00C66D29"/>
    <w:rsid w:val="00C80166"/>
    <w:rsid w:val="00C91F79"/>
    <w:rsid w:val="00CA0E6E"/>
    <w:rsid w:val="00CB35C1"/>
    <w:rsid w:val="00CC519E"/>
    <w:rsid w:val="00CE1537"/>
    <w:rsid w:val="00D07ED1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44971"/>
    <w:rsid w:val="00E63233"/>
    <w:rsid w:val="00E8242A"/>
    <w:rsid w:val="00E93D01"/>
    <w:rsid w:val="00EA5475"/>
    <w:rsid w:val="00EB371C"/>
    <w:rsid w:val="00EB6E1E"/>
    <w:rsid w:val="00EC20E2"/>
    <w:rsid w:val="00ED154A"/>
    <w:rsid w:val="00F069DA"/>
    <w:rsid w:val="00F110F0"/>
    <w:rsid w:val="00F174B3"/>
    <w:rsid w:val="00F32515"/>
    <w:rsid w:val="00F37AF7"/>
    <w:rsid w:val="00F63898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2015-12-03T16:20:00Z</cp:lastPrinted>
  <dcterms:created xsi:type="dcterms:W3CDTF">2025-07-06T18:38:00Z</dcterms:created>
  <dcterms:modified xsi:type="dcterms:W3CDTF">2025-07-06T18:38:00Z</dcterms:modified>
</cp:coreProperties>
</file>