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513DBD">
        <w:rPr>
          <w:rFonts w:ascii="Arial" w:hAnsi="Arial"/>
          <w:b/>
          <w:sz w:val="24"/>
          <w:lang w:val="es-AR"/>
        </w:rPr>
        <w:t>50/17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 w:rsidP="00D72948">
      <w:pPr>
        <w:pStyle w:val="Sangra3detindependiente"/>
        <w:ind w:firstLine="851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532D58">
        <w:rPr>
          <w:b/>
          <w:i/>
          <w:color w:val="000000"/>
        </w:rPr>
        <w:t>Arquitectura de Computadoras</w:t>
      </w:r>
      <w:r w:rsidR="00513DBD">
        <w:rPr>
          <w:b/>
          <w:i/>
          <w:color w:val="000000"/>
        </w:rPr>
        <w:t xml:space="preserve"> para Ingeniería</w:t>
      </w:r>
      <w:r w:rsidR="00513DBD">
        <w:rPr>
          <w:color w:val="000000"/>
        </w:rPr>
        <w:t xml:space="preserve"> se dicta para alumnos de tercer año</w:t>
      </w:r>
      <w:r>
        <w:rPr>
          <w:color w:val="000000"/>
        </w:rPr>
        <w:t xml:space="preserve"> de las car</w:t>
      </w:r>
      <w:r w:rsidR="00513DBD">
        <w:rPr>
          <w:color w:val="000000"/>
        </w:rPr>
        <w:t>reras de</w:t>
      </w:r>
      <w:r>
        <w:rPr>
          <w:color w:val="000000"/>
        </w:rPr>
        <w:t xml:space="preserve"> Ingeniería en Sistemas de Computación</w:t>
      </w:r>
      <w:r w:rsidR="00513DBD">
        <w:rPr>
          <w:color w:val="000000"/>
        </w:rPr>
        <w:t xml:space="preserve"> e Ingeniería en Computación</w:t>
      </w:r>
      <w:r>
        <w:rPr>
          <w:color w:val="000000"/>
        </w:rPr>
        <w:t>; y</w:t>
      </w:r>
    </w:p>
    <w:p w:rsidR="00D24947" w:rsidRDefault="00D24947" w:rsidP="00D72948">
      <w:pPr>
        <w:tabs>
          <w:tab w:val="left" w:pos="5670"/>
        </w:tabs>
        <w:ind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 w:rsidP="00D72948">
      <w:pPr>
        <w:pStyle w:val="Sangra3detindependiente"/>
        <w:tabs>
          <w:tab w:val="left" w:pos="5670"/>
        </w:tabs>
        <w:ind w:firstLine="851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</w:t>
      </w:r>
      <w:r w:rsidR="00F96F50">
        <w:rPr>
          <w:rFonts w:cs="Times New Roman"/>
          <w:color w:val="000000"/>
        </w:rPr>
        <w:t xml:space="preserve">aumentar el número de </w:t>
      </w:r>
      <w:r>
        <w:rPr>
          <w:rFonts w:cs="Times New Roman"/>
          <w:color w:val="000000"/>
        </w:rPr>
        <w:t>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F96F5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F96F5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>, considerando las características de la m</w:t>
      </w:r>
      <w:r w:rsidR="009C3308">
        <w:rPr>
          <w:rFonts w:cs="Times New Roman"/>
          <w:color w:val="000000"/>
        </w:rPr>
        <w:t>isma y</w:t>
      </w:r>
      <w:r w:rsidR="004A7603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ca</w:t>
      </w:r>
      <w:r>
        <w:rPr>
          <w:rFonts w:cs="Times New Roman"/>
          <w:color w:val="000000"/>
        </w:rPr>
        <w:t>ntidad de alumnos;</w:t>
      </w:r>
    </w:p>
    <w:p w:rsidR="00D24947" w:rsidRDefault="00D24947" w:rsidP="00D72948">
      <w:pPr>
        <w:pStyle w:val="Sangra3detindependiente"/>
        <w:tabs>
          <w:tab w:val="left" w:pos="5670"/>
        </w:tabs>
        <w:ind w:firstLine="851"/>
        <w:rPr>
          <w:rFonts w:cs="Times New Roman"/>
          <w:color w:val="000000"/>
        </w:rPr>
      </w:pPr>
    </w:p>
    <w:p w:rsidR="00D24947" w:rsidRPr="0024240F" w:rsidRDefault="00D24947" w:rsidP="00D72948">
      <w:pPr>
        <w:pStyle w:val="Sangra3detindependiente"/>
        <w:tabs>
          <w:tab w:val="left" w:pos="5670"/>
        </w:tabs>
        <w:ind w:firstLine="851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513DBD">
        <w:rPr>
          <w:rFonts w:cs="Times New Roman"/>
          <w:color w:val="000000"/>
        </w:rPr>
        <w:t xml:space="preserve">Ing. Juan Manuel </w:t>
      </w:r>
      <w:proofErr w:type="spellStart"/>
      <w:r w:rsidR="00513DBD">
        <w:rPr>
          <w:rFonts w:cs="Times New Roman"/>
          <w:color w:val="000000"/>
        </w:rPr>
        <w:t>Trippel</w:t>
      </w:r>
      <w:proofErr w:type="spellEnd"/>
      <w:r w:rsidR="00513DBD">
        <w:rPr>
          <w:rFonts w:cs="Times New Roman"/>
          <w:color w:val="000000"/>
        </w:rPr>
        <w:t xml:space="preserve"> </w:t>
      </w:r>
      <w:proofErr w:type="spellStart"/>
      <w:r w:rsidR="00513DBD">
        <w:rPr>
          <w:rFonts w:cs="Times New Roman"/>
          <w:color w:val="000000"/>
        </w:rPr>
        <w:t>Nagel</w:t>
      </w:r>
      <w:proofErr w:type="spellEnd"/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 w:rsidP="00D72948">
      <w:pPr>
        <w:tabs>
          <w:tab w:val="left" w:pos="5670"/>
        </w:tabs>
        <w:ind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97298A" w:rsidRPr="0097298A" w:rsidRDefault="0097298A" w:rsidP="00D72948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 w:val="24"/>
          <w:lang w:val="es-ES_tradnl" w:eastAsia="en-US"/>
        </w:rPr>
      </w:pPr>
      <w:r w:rsidRPr="0097298A">
        <w:rPr>
          <w:rFonts w:ascii="Arial" w:hAnsi="Arial"/>
          <w:sz w:val="24"/>
          <w:lang w:val="es-AR"/>
        </w:rPr>
        <w:t>Que por resolución CDCIC-252/16 *</w:t>
      </w:r>
      <w:proofErr w:type="spellStart"/>
      <w:r w:rsidRPr="0097298A">
        <w:rPr>
          <w:rFonts w:ascii="Arial" w:hAnsi="Arial"/>
          <w:sz w:val="24"/>
          <w:lang w:val="es-AR"/>
        </w:rPr>
        <w:t>Expte</w:t>
      </w:r>
      <w:proofErr w:type="spellEnd"/>
      <w:r w:rsidRPr="0097298A">
        <w:rPr>
          <w:rFonts w:ascii="Arial" w:hAnsi="Arial"/>
          <w:sz w:val="24"/>
          <w:lang w:val="es-AR"/>
        </w:rPr>
        <w:t xml:space="preserve">. 923/16 se procedió a efectuar el bloqueo de un cargo de Profesor Adjunto con dedicación simple, vacante por renuncia del Lic. Ariel </w:t>
      </w:r>
      <w:proofErr w:type="spellStart"/>
      <w:r w:rsidRPr="0097298A">
        <w:rPr>
          <w:rFonts w:ascii="Arial" w:hAnsi="Arial"/>
          <w:sz w:val="24"/>
          <w:lang w:val="es-AR"/>
        </w:rPr>
        <w:t>Trellini</w:t>
      </w:r>
      <w:proofErr w:type="spellEnd"/>
      <w:r w:rsidRPr="0097298A">
        <w:rPr>
          <w:rFonts w:ascii="Arial" w:hAnsi="Arial"/>
          <w:sz w:val="24"/>
          <w:lang w:val="es-AR"/>
        </w:rPr>
        <w:t xml:space="preserve"> </w:t>
      </w:r>
      <w:r w:rsidRPr="0097298A">
        <w:rPr>
          <w:rFonts w:ascii="Arial" w:hAnsi="Arial"/>
          <w:snapToGrid w:val="0"/>
          <w:sz w:val="24"/>
          <w:lang w:val="es-ES_tradnl"/>
        </w:rPr>
        <w:t>(</w:t>
      </w:r>
      <w:proofErr w:type="spellStart"/>
      <w:r w:rsidRPr="0097298A">
        <w:rPr>
          <w:rFonts w:ascii="Arial" w:hAnsi="Arial"/>
          <w:snapToGrid w:val="0"/>
          <w:sz w:val="24"/>
          <w:lang w:val="es-ES_tradnl"/>
        </w:rPr>
        <w:t>Leg</w:t>
      </w:r>
      <w:proofErr w:type="spellEnd"/>
      <w:r w:rsidRPr="0097298A">
        <w:rPr>
          <w:rFonts w:ascii="Arial" w:hAnsi="Arial"/>
          <w:snapToGrid w:val="0"/>
          <w:sz w:val="24"/>
          <w:lang w:val="es-ES_tradnl"/>
        </w:rPr>
        <w:t>. 9230 *</w:t>
      </w:r>
      <w:r w:rsidRPr="0097298A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Cargo de Planta 27028858)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97298A">
        <w:rPr>
          <w:lang w:eastAsia="es-ES"/>
        </w:rPr>
        <w:t>a 21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 w:rsidR="0097298A">
        <w:rPr>
          <w:lang w:eastAsia="es-ES"/>
        </w:rPr>
        <w:t xml:space="preserve"> de 2017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97298A">
        <w:rPr>
          <w:rFonts w:ascii="Arial" w:hAnsi="Arial"/>
          <w:b/>
          <w:bCs/>
          <w:sz w:val="24"/>
          <w:lang w:val="es-AR"/>
        </w:rPr>
        <w:t>Ing. Juan Manuel TRIPPEL NAGEL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97298A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97298A">
        <w:rPr>
          <w:rFonts w:ascii="Arial" w:hAnsi="Arial" w:cs="Arial"/>
          <w:b/>
          <w:bCs/>
          <w:sz w:val="24"/>
          <w:lang w:val="es-ES_tradnl"/>
        </w:rPr>
        <w:t>. 13852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>nte</w:t>
      </w:r>
      <w:r w:rsidR="0097298A">
        <w:rPr>
          <w:rFonts w:ascii="Arial" w:hAnsi="Arial"/>
          <w:color w:val="000000"/>
          <w:sz w:val="24"/>
          <w:lang w:val="es-AR"/>
        </w:rPr>
        <w:t xml:space="preserve"> de Docencia, en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532D58">
        <w:rPr>
          <w:rFonts w:ascii="Arial" w:hAnsi="Arial"/>
          <w:b/>
          <w:bCs/>
          <w:i/>
          <w:iCs/>
          <w:color w:val="000000"/>
          <w:sz w:val="24"/>
          <w:lang w:val="es-AR"/>
        </w:rPr>
        <w:t>Arquitectura de Computadoras</w:t>
      </w:r>
      <w:r w:rsidR="0097298A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para Ingeniería</w:t>
      </w:r>
      <w:r w:rsidR="0097298A">
        <w:rPr>
          <w:rFonts w:ascii="Arial" w:hAnsi="Arial"/>
          <w:b/>
          <w:bCs/>
          <w:color w:val="000000"/>
          <w:sz w:val="24"/>
          <w:lang w:val="es-AR"/>
        </w:rPr>
        <w:t>” (Cód. 7526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desde </w:t>
      </w:r>
      <w:r w:rsidR="00C146E8">
        <w:rPr>
          <w:rFonts w:ascii="Arial" w:hAnsi="Arial"/>
          <w:color w:val="000000"/>
          <w:sz w:val="24"/>
          <w:lang w:val="es-AR"/>
        </w:rPr>
        <w:t>e</w:t>
      </w:r>
      <w:r w:rsidRPr="0024240F">
        <w:rPr>
          <w:rFonts w:ascii="Arial" w:hAnsi="Arial"/>
          <w:color w:val="000000"/>
          <w:sz w:val="24"/>
          <w:lang w:val="es-AR"/>
        </w:rPr>
        <w:t>l</w:t>
      </w:r>
      <w:r w:rsidR="0097298A">
        <w:rPr>
          <w:rFonts w:ascii="Arial" w:hAnsi="Arial"/>
          <w:color w:val="000000"/>
          <w:sz w:val="24"/>
          <w:lang w:val="es-AR"/>
        </w:rPr>
        <w:t xml:space="preserve"> 22</w:t>
      </w:r>
      <w:r w:rsidR="00C146E8">
        <w:rPr>
          <w:rFonts w:ascii="Arial" w:hAnsi="Arial"/>
          <w:color w:val="000000"/>
          <w:sz w:val="24"/>
          <w:lang w:val="es-AR"/>
        </w:rPr>
        <w:t xml:space="preserve"> de marzo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97298A">
        <w:rPr>
          <w:rFonts w:ascii="Arial" w:hAnsi="Arial"/>
          <w:color w:val="000000"/>
          <w:sz w:val="24"/>
          <w:lang w:val="es-AR"/>
        </w:rPr>
        <w:t>y hasta el 02 de julio de 2017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>Por la prestación de sus servicios el docente percibirá una remuneración equivalente a un cargo de Ayudante de Docencia “</w:t>
      </w:r>
      <w:r w:rsidR="00941E57">
        <w:rPr>
          <w:rFonts w:ascii="Arial" w:hAnsi="Arial"/>
          <w:sz w:val="24"/>
          <w:lang w:val="es-ES_tradnl"/>
        </w:rPr>
        <w:t>A</w:t>
      </w:r>
      <w:r w:rsidR="001D1FB6">
        <w:rPr>
          <w:rFonts w:ascii="Arial" w:hAnsi="Arial"/>
          <w:sz w:val="24"/>
          <w:lang w:val="es-ES_tradnl"/>
        </w:rPr>
        <w:t>”</w:t>
      </w:r>
      <w:r w:rsidR="00941E57">
        <w:rPr>
          <w:rFonts w:ascii="Arial" w:hAnsi="Arial"/>
          <w:sz w:val="24"/>
          <w:lang w:val="es-ES_tradnl"/>
        </w:rPr>
        <w:t xml:space="preserve"> con dedicación simple</w:t>
      </w:r>
      <w:r w:rsidR="001D1FB6">
        <w:rPr>
          <w:rFonts w:ascii="Arial" w:hAnsi="Arial"/>
          <w:sz w:val="24"/>
          <w:lang w:val="es-ES_tradnl"/>
        </w:rPr>
        <w:t>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97298A" w:rsidRPr="0097298A" w:rsidRDefault="0097298A" w:rsidP="0097298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7298A">
        <w:rPr>
          <w:rFonts w:ascii="Arial" w:hAnsi="Arial" w:cs="Arial"/>
          <w:b/>
          <w:sz w:val="24"/>
          <w:szCs w:val="24"/>
          <w:lang w:val="es-AR"/>
        </w:rPr>
        <w:t>Art. 3</w:t>
      </w:r>
      <w:r w:rsidRPr="0097298A">
        <w:rPr>
          <w:rFonts w:ascii="Arial" w:hAnsi="Arial" w:cs="Arial"/>
          <w:b/>
          <w:sz w:val="24"/>
          <w:szCs w:val="24"/>
        </w:rPr>
        <w:sym w:font="Symbol" w:char="F0B0"/>
      </w:r>
      <w:r w:rsidRPr="0097298A">
        <w:rPr>
          <w:rFonts w:ascii="Arial" w:hAnsi="Arial" w:cs="Arial"/>
          <w:b/>
          <w:sz w:val="24"/>
          <w:szCs w:val="24"/>
          <w:lang w:val="es-AR"/>
        </w:rPr>
        <w:t>)</w:t>
      </w:r>
      <w:r w:rsidRPr="0097298A">
        <w:rPr>
          <w:rFonts w:ascii="Arial" w:hAnsi="Arial" w:cs="Arial"/>
          <w:sz w:val="24"/>
          <w:szCs w:val="24"/>
          <w:lang w:val="es-AR"/>
        </w:rPr>
        <w:t>.- La financiación de la contratación mencionada será erogada utilizando los fondos emergentes del bloqueo de u</w:t>
      </w:r>
      <w:r>
        <w:rPr>
          <w:rFonts w:ascii="Arial" w:hAnsi="Arial" w:cs="Arial"/>
          <w:sz w:val="24"/>
          <w:szCs w:val="24"/>
          <w:lang w:val="es-AR"/>
        </w:rPr>
        <w:t>n cargo de Profesor Adjunto con</w:t>
      </w:r>
      <w:r w:rsidRPr="0097298A">
        <w:rPr>
          <w:rFonts w:ascii="Arial" w:hAnsi="Arial" w:cs="Arial"/>
          <w:sz w:val="24"/>
          <w:szCs w:val="24"/>
          <w:lang w:val="es-AR"/>
        </w:rPr>
        <w:t xml:space="preserve"> dedicación simple (Cargo de Planta </w:t>
      </w:r>
      <w:r w:rsidRPr="0097298A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27028858</w:t>
      </w:r>
      <w:r w:rsidRPr="0097298A">
        <w:rPr>
          <w:rFonts w:ascii="Arial" w:hAnsi="Arial" w:cs="Arial"/>
          <w:sz w:val="24"/>
          <w:szCs w:val="24"/>
          <w:lang w:val="es-ES_tradnl"/>
        </w:rPr>
        <w:t xml:space="preserve">), </w:t>
      </w:r>
      <w:r w:rsidRPr="0097298A">
        <w:rPr>
          <w:rFonts w:ascii="Arial" w:hAnsi="Arial" w:cs="Arial"/>
          <w:sz w:val="24"/>
          <w:szCs w:val="24"/>
          <w:lang w:val="es-AR"/>
        </w:rPr>
        <w:t>efectuado por resolución CDCIC-252/16 *</w:t>
      </w:r>
      <w:proofErr w:type="spellStart"/>
      <w:r w:rsidRPr="0097298A">
        <w:rPr>
          <w:rFonts w:ascii="Arial" w:hAnsi="Arial" w:cs="Arial"/>
          <w:sz w:val="24"/>
          <w:szCs w:val="24"/>
          <w:lang w:val="es-AR"/>
        </w:rPr>
        <w:t>Expte</w:t>
      </w:r>
      <w:proofErr w:type="spellEnd"/>
      <w:r w:rsidRPr="0097298A">
        <w:rPr>
          <w:rFonts w:ascii="Arial" w:hAnsi="Arial" w:cs="Arial"/>
          <w:sz w:val="24"/>
          <w:szCs w:val="24"/>
          <w:lang w:val="es-AR"/>
        </w:rPr>
        <w:t>. 923/16.-</w:t>
      </w:r>
    </w:p>
    <w:p w:rsidR="0097298A" w:rsidRPr="0097298A" w:rsidRDefault="0097298A" w:rsidP="0097298A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</w:rPr>
      </w:pPr>
    </w:p>
    <w:p w:rsidR="0097298A" w:rsidRPr="0097298A" w:rsidRDefault="0097298A" w:rsidP="0097298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97298A">
        <w:rPr>
          <w:rFonts w:ascii="Arial" w:hAnsi="Arial" w:cs="Arial"/>
          <w:b/>
          <w:sz w:val="24"/>
          <w:szCs w:val="24"/>
        </w:rPr>
        <w:t>Art. 4</w:t>
      </w:r>
      <w:r w:rsidRPr="0097298A">
        <w:rPr>
          <w:rFonts w:ascii="Arial" w:hAnsi="Arial" w:cs="Arial"/>
          <w:b/>
          <w:sz w:val="24"/>
          <w:szCs w:val="24"/>
        </w:rPr>
        <w:sym w:font="Symbol" w:char="F0B0"/>
      </w:r>
      <w:r w:rsidRPr="0097298A">
        <w:rPr>
          <w:rFonts w:ascii="Arial" w:hAnsi="Arial" w:cs="Arial"/>
          <w:b/>
          <w:sz w:val="24"/>
          <w:szCs w:val="24"/>
        </w:rPr>
        <w:t>)</w:t>
      </w:r>
      <w:r w:rsidRPr="0097298A">
        <w:rPr>
          <w:rFonts w:ascii="Arial" w:hAnsi="Arial" w:cs="Arial"/>
          <w:sz w:val="24"/>
          <w:szCs w:val="24"/>
        </w:rPr>
        <w:t xml:space="preserve">.- </w:t>
      </w:r>
      <w:r w:rsidRPr="0097298A">
        <w:rPr>
          <w:rFonts w:ascii="Arial" w:hAnsi="Arial" w:cs="Arial"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97298A" w:rsidRPr="0097298A" w:rsidRDefault="0097298A" w:rsidP="0097298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D24947" w:rsidRPr="0097298A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97298A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54969"/>
    <w:rsid w:val="000B68FA"/>
    <w:rsid w:val="000E1554"/>
    <w:rsid w:val="00165295"/>
    <w:rsid w:val="001B2B94"/>
    <w:rsid w:val="001C66F0"/>
    <w:rsid w:val="001D1FB6"/>
    <w:rsid w:val="001E4D0A"/>
    <w:rsid w:val="00213352"/>
    <w:rsid w:val="0024240F"/>
    <w:rsid w:val="002658A2"/>
    <w:rsid w:val="00286ABE"/>
    <w:rsid w:val="002939AF"/>
    <w:rsid w:val="002C2958"/>
    <w:rsid w:val="00386765"/>
    <w:rsid w:val="003868D1"/>
    <w:rsid w:val="003B4F72"/>
    <w:rsid w:val="004A7603"/>
    <w:rsid w:val="00502707"/>
    <w:rsid w:val="00513DBD"/>
    <w:rsid w:val="00532D58"/>
    <w:rsid w:val="00574E7E"/>
    <w:rsid w:val="005B72F1"/>
    <w:rsid w:val="008026FD"/>
    <w:rsid w:val="008456B9"/>
    <w:rsid w:val="0085698F"/>
    <w:rsid w:val="008B06B1"/>
    <w:rsid w:val="00900EC8"/>
    <w:rsid w:val="009402EF"/>
    <w:rsid w:val="00941E57"/>
    <w:rsid w:val="00943EFA"/>
    <w:rsid w:val="0097298A"/>
    <w:rsid w:val="00987C07"/>
    <w:rsid w:val="009C3308"/>
    <w:rsid w:val="009C421D"/>
    <w:rsid w:val="009D7AA8"/>
    <w:rsid w:val="00A32806"/>
    <w:rsid w:val="00AE3CF8"/>
    <w:rsid w:val="00B146A5"/>
    <w:rsid w:val="00C146E8"/>
    <w:rsid w:val="00D24947"/>
    <w:rsid w:val="00D30938"/>
    <w:rsid w:val="00D43991"/>
    <w:rsid w:val="00D72948"/>
    <w:rsid w:val="00DF2EE2"/>
    <w:rsid w:val="00E15AA6"/>
    <w:rsid w:val="00E30C63"/>
    <w:rsid w:val="00E42F40"/>
    <w:rsid w:val="00EB31FC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2009-03-12T21:23:00Z</cp:lastPrinted>
  <dcterms:created xsi:type="dcterms:W3CDTF">2025-07-06T18:39:00Z</dcterms:created>
  <dcterms:modified xsi:type="dcterms:W3CDTF">2025-07-06T18:39:00Z</dcterms:modified>
</cp:coreProperties>
</file>