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5B2C90">
        <w:t>082</w:t>
      </w:r>
      <w:r>
        <w:t>/</w:t>
      </w:r>
      <w:r w:rsidR="00EE2940">
        <w:t>1</w:t>
      </w:r>
      <w:r w:rsidR="005B2C90">
        <w:t>7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92242E" w:rsidRPr="009F6921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9E27E6" w:rsidRPr="009F6921" w:rsidRDefault="009F6921" w:rsidP="009E27E6">
      <w:pPr>
        <w:ind w:firstLine="851"/>
        <w:jc w:val="both"/>
        <w:rPr>
          <w:rFonts w:cs="Arial"/>
          <w:bCs/>
        </w:rPr>
      </w:pPr>
      <w:r w:rsidRPr="009F6921">
        <w:rPr>
          <w:rFonts w:cs="Arial"/>
          <w:lang w:val="es-AR"/>
        </w:rPr>
        <w:t xml:space="preserve">La Resolución CDCIC-020/17 mediante la cual se designa al </w:t>
      </w:r>
      <w:r w:rsidRPr="009F6921">
        <w:rPr>
          <w:rFonts w:cs="Arial"/>
          <w:lang w:val="es-ES"/>
        </w:rPr>
        <w:t xml:space="preserve">Dr. Luciano </w:t>
      </w:r>
      <w:proofErr w:type="spellStart"/>
      <w:r w:rsidRPr="009F6921">
        <w:rPr>
          <w:rFonts w:cs="Arial"/>
          <w:lang w:val="es-ES"/>
        </w:rPr>
        <w:t>Tam</w:t>
      </w:r>
      <w:r w:rsidR="005B2C90">
        <w:rPr>
          <w:rFonts w:cs="Arial"/>
          <w:lang w:val="es-ES"/>
        </w:rPr>
        <w:t>a</w:t>
      </w:r>
      <w:r w:rsidRPr="009F6921">
        <w:rPr>
          <w:rFonts w:cs="Arial"/>
          <w:lang w:val="es-ES"/>
        </w:rPr>
        <w:t>rgo</w:t>
      </w:r>
      <w:proofErr w:type="spellEnd"/>
      <w:r w:rsidRPr="009F6921">
        <w:rPr>
          <w:rFonts w:cs="Arial"/>
          <w:lang w:val="es-ES"/>
        </w:rPr>
        <w:t xml:space="preserve"> como Coordinador de Tutorías  y del </w:t>
      </w:r>
      <w:r w:rsidRPr="009F6921">
        <w:rPr>
          <w:rFonts w:cs="Arial"/>
        </w:rPr>
        <w:t xml:space="preserve">Curso de Nivelación de Análisis y Comprensión de Problemas </w:t>
      </w:r>
      <w:r w:rsidRPr="009F6921">
        <w:rPr>
          <w:rFonts w:cs="Arial"/>
          <w:bCs/>
        </w:rPr>
        <w:t xml:space="preserve">en el ámbito del Departamento de Ciencias e Ingeniería de la Computación; </w:t>
      </w:r>
    </w:p>
    <w:p w:rsidR="00D96930" w:rsidRPr="00D96930" w:rsidRDefault="00D96930" w:rsidP="00B868F4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9E27E6" w:rsidRDefault="009E27E6" w:rsidP="009E27E6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 xml:space="preserve">el Art. 3º) de dicha resolución establece que </w:t>
      </w:r>
      <w:r>
        <w:rPr>
          <w:rFonts w:cs="Arial"/>
          <w:color w:val="000000"/>
          <w:szCs w:val="24"/>
        </w:rPr>
        <w:t xml:space="preserve">el pago </w:t>
      </w:r>
      <w:r w:rsidRPr="00A30EDE">
        <w:rPr>
          <w:rFonts w:cs="Arial"/>
          <w:szCs w:val="24"/>
        </w:rPr>
        <w:t>por el desempeño de sus funciones</w:t>
      </w:r>
      <w:r>
        <w:rPr>
          <w:rFonts w:cs="Arial"/>
          <w:color w:val="000000"/>
          <w:szCs w:val="24"/>
        </w:rPr>
        <w:t xml:space="preserve"> estará supeditado </w:t>
      </w:r>
      <w:r w:rsidRPr="00F820C1">
        <w:rPr>
          <w:rFonts w:cs="Arial"/>
          <w:color w:val="000000"/>
          <w:szCs w:val="24"/>
        </w:rPr>
        <w:t>al envío efectivo de fondos por parte de la Secretaría de Políticas Universitarias</w:t>
      </w:r>
      <w:r>
        <w:rPr>
          <w:rFonts w:cs="Arial"/>
          <w:color w:val="000000"/>
          <w:szCs w:val="24"/>
        </w:rPr>
        <w:t xml:space="preserve">; </w:t>
      </w:r>
    </w:p>
    <w:p w:rsidR="009E27E6" w:rsidRPr="00635880" w:rsidRDefault="009E27E6" w:rsidP="009E27E6">
      <w:pPr>
        <w:jc w:val="both"/>
        <w:rPr>
          <w:rFonts w:cs="Arial"/>
          <w:bCs/>
          <w:color w:val="FF0000"/>
          <w:szCs w:val="24"/>
          <w:lang w:val="es-ES"/>
        </w:rPr>
      </w:pPr>
    </w:p>
    <w:p w:rsidR="009E27E6" w:rsidRPr="00D07C8B" w:rsidRDefault="009E27E6" w:rsidP="009E27E6">
      <w:pPr>
        <w:ind w:firstLine="720"/>
        <w:jc w:val="both"/>
        <w:rPr>
          <w:rFonts w:cs="Arial"/>
          <w:szCs w:val="24"/>
          <w:lang w:val="es-AR"/>
        </w:rPr>
      </w:pPr>
      <w:r w:rsidRPr="00D07C8B">
        <w:rPr>
          <w:rFonts w:cs="Arial"/>
          <w:szCs w:val="24"/>
          <w:lang w:val="es-AR"/>
        </w:rPr>
        <w:t>Qu</w:t>
      </w:r>
      <w:r w:rsidR="009F6921">
        <w:rPr>
          <w:rFonts w:cs="Arial"/>
          <w:szCs w:val="24"/>
          <w:lang w:val="es-AR"/>
        </w:rPr>
        <w:t xml:space="preserve">e por </w:t>
      </w:r>
      <w:r w:rsidR="009F6921">
        <w:rPr>
          <w:rFonts w:cs="Arial"/>
          <w:szCs w:val="24"/>
          <w:lang w:val="es-ES" w:eastAsia="es-ES"/>
        </w:rPr>
        <w:t xml:space="preserve">Resolución </w:t>
      </w:r>
      <w:r w:rsidR="009F6921" w:rsidRPr="005128FB">
        <w:rPr>
          <w:rFonts w:cs="Arial"/>
          <w:szCs w:val="24"/>
          <w:lang w:val="es-ES" w:eastAsia="es-ES"/>
        </w:rPr>
        <w:t>SPU Nº 2699/16</w:t>
      </w:r>
      <w:r w:rsidR="009F6921" w:rsidRPr="00727574">
        <w:rPr>
          <w:rFonts w:cs="Arial"/>
          <w:szCs w:val="24"/>
          <w:lang w:val="es-ES" w:eastAsia="es-ES"/>
        </w:rPr>
        <w:t xml:space="preserve"> </w:t>
      </w:r>
      <w:r w:rsidR="009F6921">
        <w:rPr>
          <w:rFonts w:cs="Arial"/>
          <w:lang w:val="es-ES"/>
        </w:rPr>
        <w:t>se asignaron fondos correspondientes al tercer año de ejecución del PROMINF a las Universidades que participan del mismo</w:t>
      </w:r>
      <w:r w:rsidR="009F6921">
        <w:rPr>
          <w:rFonts w:cs="Arial"/>
          <w:szCs w:val="24"/>
          <w:lang w:val="es-AR"/>
        </w:rPr>
        <w:t xml:space="preserve"> pero aún no se ha emitido la Orden de Pago (SIDIF) correspondiente; </w:t>
      </w:r>
    </w:p>
    <w:p w:rsidR="00635880" w:rsidRDefault="00635880" w:rsidP="00232ACB">
      <w:pPr>
        <w:ind w:firstLine="720"/>
        <w:jc w:val="both"/>
        <w:rPr>
          <w:rFonts w:cs="Arial"/>
          <w:szCs w:val="24"/>
          <w:lang w:val="es-AR"/>
        </w:rPr>
      </w:pPr>
    </w:p>
    <w:p w:rsidR="009F6921" w:rsidRPr="000D5D0D" w:rsidRDefault="000D5D0D" w:rsidP="009F6921">
      <w:pPr>
        <w:ind w:firstLine="720"/>
        <w:jc w:val="both"/>
        <w:rPr>
          <w:rFonts w:cs="Arial"/>
          <w:szCs w:val="24"/>
          <w:lang w:val="es-AR"/>
        </w:rPr>
      </w:pPr>
      <w:r w:rsidRPr="000D5D0D">
        <w:rPr>
          <w:rFonts w:cs="Arial"/>
          <w:szCs w:val="24"/>
          <w:lang w:val="es-AR"/>
        </w:rPr>
        <w:t xml:space="preserve">Que </w:t>
      </w:r>
      <w:r w:rsidR="009F6921">
        <w:rPr>
          <w:rFonts w:cs="Arial"/>
          <w:szCs w:val="24"/>
          <w:lang w:val="es-AR"/>
        </w:rPr>
        <w:t xml:space="preserve">es necesario reconocer los servicios prestados por el Dr. </w:t>
      </w:r>
      <w:proofErr w:type="spellStart"/>
      <w:r w:rsidR="009F6921">
        <w:rPr>
          <w:rFonts w:cs="Arial"/>
          <w:szCs w:val="24"/>
          <w:lang w:val="es-AR"/>
        </w:rPr>
        <w:t>Tama</w:t>
      </w:r>
      <w:r w:rsidR="005B2C90">
        <w:rPr>
          <w:rFonts w:cs="Arial"/>
          <w:szCs w:val="24"/>
          <w:lang w:val="es-AR"/>
        </w:rPr>
        <w:t>r</w:t>
      </w:r>
      <w:r w:rsidR="009F6921">
        <w:rPr>
          <w:rFonts w:cs="Arial"/>
          <w:szCs w:val="24"/>
          <w:lang w:val="es-AR"/>
        </w:rPr>
        <w:t>go</w:t>
      </w:r>
      <w:proofErr w:type="spellEnd"/>
      <w:r w:rsidR="009F6921">
        <w:rPr>
          <w:rFonts w:cs="Arial"/>
          <w:szCs w:val="24"/>
          <w:lang w:val="es-AR"/>
        </w:rPr>
        <w:t xml:space="preserve"> hasta la fecha y mientras se aguarda el ingreso de dichos fondos; </w:t>
      </w:r>
    </w:p>
    <w:p w:rsidR="009F6921" w:rsidRPr="009F6921" w:rsidRDefault="009F6921" w:rsidP="009F6921">
      <w:pPr>
        <w:ind w:firstLine="851"/>
        <w:jc w:val="both"/>
        <w:rPr>
          <w:rFonts w:cs="Arial"/>
          <w:szCs w:val="24"/>
          <w:lang w:val="es-AR"/>
        </w:rPr>
      </w:pPr>
    </w:p>
    <w:p w:rsidR="009F6921" w:rsidRPr="009F6921" w:rsidRDefault="009F6921" w:rsidP="009F6921">
      <w:pPr>
        <w:tabs>
          <w:tab w:val="left" w:pos="5670"/>
        </w:tabs>
        <w:ind w:firstLine="851"/>
        <w:jc w:val="both"/>
        <w:rPr>
          <w:rFonts w:cs="Arial"/>
          <w:bCs/>
          <w:szCs w:val="24"/>
          <w:lang w:eastAsia="es-AR"/>
        </w:rPr>
      </w:pPr>
      <w:r>
        <w:rPr>
          <w:lang w:val="es-AR" w:eastAsia="es-ES"/>
        </w:rPr>
        <w:t>Que por resolución CDCIC-052/17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 xml:space="preserve">. </w:t>
      </w:r>
      <w:r w:rsidR="005B2C90">
        <w:rPr>
          <w:lang w:val="es-AR" w:eastAsia="es-ES"/>
        </w:rPr>
        <w:t>837</w:t>
      </w:r>
      <w:r w:rsidRPr="009F6921">
        <w:rPr>
          <w:lang w:val="es-AR" w:eastAsia="es-ES"/>
        </w:rPr>
        <w:t xml:space="preserve">/17 se procedió a efectuar el bloqueo de un cargo </w:t>
      </w:r>
      <w:r w:rsidR="005B2C90">
        <w:rPr>
          <w:lang w:val="es-AR" w:eastAsia="es-ES"/>
        </w:rPr>
        <w:t xml:space="preserve">de Asistente de Docencia </w:t>
      </w:r>
      <w:r w:rsidRPr="009F6921">
        <w:rPr>
          <w:lang w:val="es-AR" w:eastAsia="es-ES"/>
        </w:rPr>
        <w:t xml:space="preserve">con dedicación simple, </w:t>
      </w:r>
      <w:r w:rsidR="005B2C90">
        <w:rPr>
          <w:lang w:val="es-AR" w:eastAsia="es-ES"/>
        </w:rPr>
        <w:t>creado por Resolución CDCIC-052/17</w:t>
      </w:r>
      <w:r w:rsidRPr="009F6921">
        <w:rPr>
          <w:lang w:val="es-AR" w:eastAsia="es-ES"/>
        </w:rPr>
        <w:t xml:space="preserve"> </w:t>
      </w:r>
      <w:r w:rsidR="005B2C90">
        <w:rPr>
          <w:snapToGrid w:val="0"/>
          <w:lang w:eastAsia="es-ES"/>
        </w:rPr>
        <w:t>(</w:t>
      </w:r>
      <w:r w:rsidRPr="009F6921">
        <w:rPr>
          <w:rFonts w:cs="Arial"/>
          <w:snapToGrid w:val="0"/>
          <w:color w:val="000000"/>
          <w:szCs w:val="24"/>
          <w:lang w:eastAsia="es-ES"/>
        </w:rPr>
        <w:t xml:space="preserve">Cargo de Planta </w:t>
      </w:r>
      <w:r w:rsidRPr="00C70D1A">
        <w:rPr>
          <w:color w:val="000000"/>
          <w:szCs w:val="24"/>
          <w:lang w:val="es-AR"/>
        </w:rPr>
        <w:t>27028954</w:t>
      </w:r>
      <w:r w:rsidRPr="009F6921">
        <w:rPr>
          <w:rFonts w:cs="Arial"/>
          <w:snapToGrid w:val="0"/>
          <w:color w:val="000000"/>
          <w:szCs w:val="24"/>
          <w:lang w:eastAsia="es-ES"/>
        </w:rPr>
        <w:t>)</w:t>
      </w:r>
      <w:r>
        <w:rPr>
          <w:rFonts w:cs="Arial"/>
          <w:snapToGrid w:val="0"/>
          <w:color w:val="000000"/>
          <w:szCs w:val="24"/>
          <w:lang w:eastAsia="es-ES"/>
        </w:rPr>
        <w:t>;</w:t>
      </w:r>
    </w:p>
    <w:p w:rsidR="00BF46E0" w:rsidRDefault="00BF46E0" w:rsidP="00232ACB">
      <w:pPr>
        <w:ind w:firstLine="720"/>
        <w:jc w:val="both"/>
        <w:rPr>
          <w:rFonts w:cs="Arial"/>
          <w:szCs w:val="24"/>
          <w:lang w:val="es-AR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5B2C90">
        <w:rPr>
          <w:rFonts w:cs="Arial"/>
          <w:b/>
        </w:rPr>
        <w:t>18</w:t>
      </w:r>
      <w:r w:rsidR="00445155">
        <w:rPr>
          <w:rFonts w:cs="Arial"/>
          <w:b/>
        </w:rPr>
        <w:t xml:space="preserve"> de </w:t>
      </w:r>
      <w:r w:rsidR="005B2C90">
        <w:rPr>
          <w:rFonts w:cs="Arial"/>
          <w:b/>
        </w:rPr>
        <w:t>abril de 2017</w:t>
      </w:r>
      <w:r w:rsidR="007E575F">
        <w:rPr>
          <w:rFonts w:cs="Arial"/>
          <w:b/>
        </w:rPr>
        <w:t xml:space="preserve">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5D6C25" w:rsidRPr="00893AEE" w:rsidRDefault="00745784" w:rsidP="00893AEE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32ACB" w:rsidRDefault="00232ACB" w:rsidP="00232AC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5B2C90" w:rsidRDefault="00995139" w:rsidP="00410C44">
      <w:pPr>
        <w:jc w:val="both"/>
        <w:rPr>
          <w:lang w:val="pt-BR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proofErr w:type="spellStart"/>
      <w:r w:rsidR="005B2C90">
        <w:rPr>
          <w:lang w:val="pt-BR"/>
        </w:rPr>
        <w:t>Dejar</w:t>
      </w:r>
      <w:proofErr w:type="spellEnd"/>
      <w:r w:rsidR="005B2C90">
        <w:rPr>
          <w:lang w:val="pt-BR"/>
        </w:rPr>
        <w:t xml:space="preserve"> </w:t>
      </w:r>
      <w:proofErr w:type="spellStart"/>
      <w:r w:rsidR="005B2C90">
        <w:rPr>
          <w:lang w:val="pt-BR"/>
        </w:rPr>
        <w:t>sin</w:t>
      </w:r>
      <w:proofErr w:type="spellEnd"/>
      <w:r w:rsidR="005B2C90">
        <w:rPr>
          <w:lang w:val="pt-BR"/>
        </w:rPr>
        <w:t xml:space="preserve"> </w:t>
      </w:r>
      <w:proofErr w:type="spellStart"/>
      <w:r w:rsidR="005B2C90">
        <w:rPr>
          <w:lang w:val="pt-BR"/>
        </w:rPr>
        <w:t>efecto</w:t>
      </w:r>
      <w:proofErr w:type="spellEnd"/>
      <w:r w:rsidR="005B2C90">
        <w:rPr>
          <w:lang w:val="pt-BR"/>
        </w:rPr>
        <w:t xml:space="preserve"> </w:t>
      </w:r>
      <w:proofErr w:type="spellStart"/>
      <w:r w:rsidR="005B2C90">
        <w:rPr>
          <w:lang w:val="pt-BR"/>
        </w:rPr>
        <w:t>la</w:t>
      </w:r>
      <w:proofErr w:type="spellEnd"/>
      <w:r w:rsidR="005B2C90">
        <w:rPr>
          <w:lang w:val="pt-BR"/>
        </w:rPr>
        <w:t xml:space="preserve"> </w:t>
      </w:r>
      <w:proofErr w:type="spellStart"/>
      <w:r w:rsidR="005B2C90">
        <w:rPr>
          <w:lang w:val="pt-BR"/>
        </w:rPr>
        <w:t>Resolución</w:t>
      </w:r>
      <w:proofErr w:type="spellEnd"/>
      <w:r w:rsidR="005B2C90">
        <w:rPr>
          <w:lang w:val="pt-BR"/>
        </w:rPr>
        <w:t xml:space="preserve"> CDCIC-020/17.-</w:t>
      </w:r>
    </w:p>
    <w:p w:rsidR="005B2C90" w:rsidRDefault="005B2C90" w:rsidP="00410C44">
      <w:pPr>
        <w:jc w:val="both"/>
        <w:rPr>
          <w:lang w:val="pt-BR"/>
        </w:rPr>
      </w:pPr>
    </w:p>
    <w:p w:rsidR="00410C44" w:rsidRPr="00410C44" w:rsidRDefault="005B2C90" w:rsidP="00410C44">
      <w:pPr>
        <w:jc w:val="both"/>
      </w:pPr>
      <w:r>
        <w:rPr>
          <w:b/>
          <w:lang w:val="pt-BR"/>
        </w:rPr>
        <w:t>Art. 2º)</w:t>
      </w:r>
      <w:r>
        <w:rPr>
          <w:lang w:val="pt-BR"/>
        </w:rPr>
        <w:t xml:space="preserve">.- </w:t>
      </w:r>
      <w:r w:rsidR="00635880">
        <w:rPr>
          <w:lang w:val="es-ES"/>
        </w:rPr>
        <w:t>Reconocer</w:t>
      </w:r>
      <w:r w:rsidR="001E0456">
        <w:rPr>
          <w:lang w:val="es-ES"/>
        </w:rPr>
        <w:t xml:space="preserve"> las funciones que desempeña el Dr. </w:t>
      </w:r>
      <w:r w:rsidR="009200E5">
        <w:rPr>
          <w:lang w:val="es-ES"/>
        </w:rPr>
        <w:t xml:space="preserve"> Dr. Luciano H. </w:t>
      </w:r>
      <w:proofErr w:type="spellStart"/>
      <w:r w:rsidR="009200E5">
        <w:rPr>
          <w:lang w:val="es-ES"/>
        </w:rPr>
        <w:t>Tamargo</w:t>
      </w:r>
      <w:proofErr w:type="spellEnd"/>
      <w:r w:rsidR="009200E5">
        <w:rPr>
          <w:lang w:val="es-ES"/>
        </w:rPr>
        <w:t xml:space="preserve"> (</w:t>
      </w:r>
      <w:proofErr w:type="spellStart"/>
      <w:r w:rsidR="009200E5">
        <w:rPr>
          <w:lang w:val="es-ES"/>
        </w:rPr>
        <w:t>Leg</w:t>
      </w:r>
      <w:proofErr w:type="spellEnd"/>
      <w:r w:rsidR="009200E5">
        <w:rPr>
          <w:lang w:val="es-ES"/>
        </w:rPr>
        <w:t>. 11121)</w:t>
      </w:r>
      <w:r w:rsidR="001E0456">
        <w:rPr>
          <w:lang w:val="es-ES"/>
        </w:rPr>
        <w:t xml:space="preserve"> como</w:t>
      </w:r>
      <w:r w:rsidR="009200E5">
        <w:rPr>
          <w:lang w:val="es-ES"/>
        </w:rPr>
        <w:t xml:space="preserve"> </w:t>
      </w:r>
      <w:r w:rsidR="009200E5">
        <w:rPr>
          <w:rFonts w:cs="Arial"/>
          <w:b/>
          <w:szCs w:val="24"/>
          <w:lang w:val="es-ES" w:eastAsia="es-ES"/>
        </w:rPr>
        <w:t>Coordinador</w:t>
      </w:r>
      <w:r w:rsidR="009200E5" w:rsidRPr="00210D53">
        <w:rPr>
          <w:rFonts w:cs="Arial"/>
          <w:b/>
          <w:szCs w:val="24"/>
          <w:lang w:val="es-ES" w:eastAsia="es-ES"/>
        </w:rPr>
        <w:t xml:space="preserve"> de Tutorías</w:t>
      </w:r>
      <w:r w:rsidR="009200E5">
        <w:rPr>
          <w:rFonts w:cs="Arial"/>
          <w:b/>
          <w:szCs w:val="24"/>
          <w:lang w:val="es-ES" w:eastAsia="es-ES"/>
        </w:rPr>
        <w:t xml:space="preserve"> </w:t>
      </w:r>
      <w:r w:rsidR="009200E5" w:rsidRPr="000A2F05">
        <w:rPr>
          <w:rFonts w:cs="Arial"/>
          <w:szCs w:val="24"/>
          <w:lang w:val="es-ES" w:eastAsia="es-ES"/>
        </w:rPr>
        <w:t>y del</w:t>
      </w:r>
      <w:r w:rsidR="009200E5">
        <w:rPr>
          <w:rFonts w:cs="Arial"/>
          <w:b/>
          <w:szCs w:val="24"/>
          <w:lang w:val="es-ES" w:eastAsia="es-ES"/>
        </w:rPr>
        <w:t xml:space="preserve"> </w:t>
      </w:r>
      <w:r w:rsidR="009200E5">
        <w:rPr>
          <w:b/>
        </w:rPr>
        <w:t>Curso de Nivelación de Análisis y Comprensión de Problemas</w:t>
      </w:r>
      <w:r w:rsidR="009200E5" w:rsidRPr="00410C44">
        <w:t xml:space="preserve"> </w:t>
      </w:r>
      <w:r w:rsidR="009200E5" w:rsidRPr="00410C44">
        <w:rPr>
          <w:bCs/>
        </w:rPr>
        <w:t>en el ámbito del Departamento de Ciencias e Ingeniería de la Computación</w:t>
      </w:r>
      <w:r w:rsidR="009200E5">
        <w:rPr>
          <w:bCs/>
        </w:rPr>
        <w:t xml:space="preserve">, desde </w:t>
      </w:r>
      <w:r>
        <w:rPr>
          <w:bCs/>
        </w:rPr>
        <w:t xml:space="preserve">el 18 </w:t>
      </w:r>
      <w:r w:rsidR="001E0456">
        <w:rPr>
          <w:bCs/>
        </w:rPr>
        <w:t xml:space="preserve">de </w:t>
      </w:r>
      <w:r>
        <w:rPr>
          <w:bCs/>
        </w:rPr>
        <w:t>marzo</w:t>
      </w:r>
      <w:r w:rsidR="001E0456">
        <w:rPr>
          <w:bCs/>
        </w:rPr>
        <w:t xml:space="preserve"> y hasta el 31 de </w:t>
      </w:r>
      <w:r>
        <w:rPr>
          <w:bCs/>
        </w:rPr>
        <w:t>mayo de 2017</w:t>
      </w:r>
      <w:r w:rsidR="001E0456">
        <w:rPr>
          <w:bCs/>
        </w:rPr>
        <w:t>.-</w:t>
      </w:r>
    </w:p>
    <w:p w:rsidR="000A2F05" w:rsidRDefault="00893AEE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745784" w:rsidRDefault="0017167C" w:rsidP="009200E5">
      <w:pPr>
        <w:tabs>
          <w:tab w:val="left" w:pos="5670"/>
        </w:tabs>
        <w:spacing w:line="260" w:lineRule="exact"/>
        <w:jc w:val="both"/>
      </w:pPr>
      <w:r>
        <w:rPr>
          <w:b/>
          <w:lang w:val="es-ES"/>
        </w:rPr>
        <w:t>Art. 2</w:t>
      </w:r>
      <w:r w:rsidR="005B2C90">
        <w:rPr>
          <w:b/>
          <w:lang w:val="es-ES"/>
        </w:rPr>
        <w:t>3</w:t>
      </w:r>
      <w:r>
        <w:rPr>
          <w:b/>
          <w:lang w:val="es-ES"/>
        </w:rPr>
        <w:t>º)</w:t>
      </w:r>
      <w:r>
        <w:rPr>
          <w:lang w:val="es-ES"/>
        </w:rPr>
        <w:t xml:space="preserve">.- </w:t>
      </w:r>
      <w:r w:rsidR="001E0456">
        <w:t xml:space="preserve">Otorgar una asignación complementaria al Dr. </w:t>
      </w:r>
      <w:proofErr w:type="spellStart"/>
      <w:r w:rsidR="001E0456">
        <w:t>Tamargo</w:t>
      </w:r>
      <w:proofErr w:type="spellEnd"/>
      <w:r w:rsidR="001E0456">
        <w:t xml:space="preserve"> por el período indicado en el Art. 1º) equivalente a un cargo de Profesor Adjunto con dedicación Simple.- </w:t>
      </w:r>
    </w:p>
    <w:p w:rsidR="000D5D0D" w:rsidRDefault="000D5D0D" w:rsidP="000D5D0D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5B2C90" w:rsidRDefault="005B2C90" w:rsidP="005B2C90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Art. 4</w:t>
      </w:r>
      <w:r w:rsidRPr="005B2C90">
        <w:rPr>
          <w:rFonts w:cs="Arial"/>
          <w:b/>
          <w:szCs w:val="24"/>
          <w:lang w:val="es-ES" w:eastAsia="es-ES"/>
        </w:rPr>
        <w:sym w:font="Symbol" w:char="F0B0"/>
      </w:r>
      <w:r w:rsidRPr="005B2C90">
        <w:rPr>
          <w:rFonts w:cs="Arial"/>
          <w:b/>
          <w:szCs w:val="24"/>
          <w:lang w:val="es-AR" w:eastAsia="es-ES"/>
        </w:rPr>
        <w:t>)</w:t>
      </w:r>
      <w:r w:rsidRPr="005B2C90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>
        <w:rPr>
          <w:rFonts w:cs="Arial"/>
          <w:szCs w:val="24"/>
          <w:lang w:val="es-AR" w:eastAsia="es-ES"/>
        </w:rPr>
        <w:t>Asistente de Docencia</w:t>
      </w:r>
      <w:r w:rsidRPr="005B2C90">
        <w:rPr>
          <w:rFonts w:cs="Arial"/>
          <w:szCs w:val="24"/>
          <w:lang w:val="es-AR" w:eastAsia="es-ES"/>
        </w:rPr>
        <w:t xml:space="preserve"> con dedicación simple (Cargo de Planta </w:t>
      </w:r>
      <w:r w:rsidRPr="00C70D1A">
        <w:rPr>
          <w:color w:val="000000"/>
          <w:szCs w:val="24"/>
          <w:lang w:val="es-AR"/>
        </w:rPr>
        <w:t>27028954</w:t>
      </w:r>
      <w:r w:rsidRPr="005B2C90">
        <w:rPr>
          <w:rFonts w:cs="Arial"/>
          <w:szCs w:val="24"/>
          <w:lang w:eastAsia="es-ES"/>
        </w:rPr>
        <w:t xml:space="preserve">), </w:t>
      </w:r>
      <w:r w:rsidRPr="005B2C90">
        <w:rPr>
          <w:rFonts w:cs="Arial"/>
          <w:szCs w:val="24"/>
          <w:lang w:val="es-AR" w:eastAsia="es-ES"/>
        </w:rPr>
        <w:t>ef</w:t>
      </w:r>
      <w:r>
        <w:rPr>
          <w:rFonts w:cs="Arial"/>
          <w:szCs w:val="24"/>
          <w:lang w:val="es-AR" w:eastAsia="es-ES"/>
        </w:rPr>
        <w:t>ectuado por resolución CDCIC-052/17</w:t>
      </w:r>
      <w:r w:rsidRPr="005B2C90">
        <w:rPr>
          <w:rFonts w:cs="Arial"/>
          <w:szCs w:val="24"/>
          <w:lang w:val="es-AR" w:eastAsia="es-ES"/>
        </w:rPr>
        <w:t xml:space="preserve"> *</w:t>
      </w:r>
      <w:proofErr w:type="spellStart"/>
      <w:r w:rsidRPr="005B2C90">
        <w:rPr>
          <w:rFonts w:cs="Arial"/>
          <w:szCs w:val="24"/>
          <w:lang w:val="es-AR" w:eastAsia="es-ES"/>
        </w:rPr>
        <w:t>Exp</w:t>
      </w:r>
      <w:r>
        <w:rPr>
          <w:rFonts w:cs="Arial"/>
          <w:szCs w:val="24"/>
          <w:lang w:val="es-AR" w:eastAsia="es-ES"/>
        </w:rPr>
        <w:t>te</w:t>
      </w:r>
      <w:proofErr w:type="spellEnd"/>
      <w:r>
        <w:rPr>
          <w:rFonts w:cs="Arial"/>
          <w:szCs w:val="24"/>
          <w:lang w:val="es-AR" w:eastAsia="es-ES"/>
        </w:rPr>
        <w:t>. 837/17</w:t>
      </w:r>
      <w:r w:rsidRPr="005B2C90">
        <w:rPr>
          <w:rFonts w:cs="Arial"/>
          <w:szCs w:val="24"/>
          <w:lang w:val="es-AR" w:eastAsia="es-ES"/>
        </w:rPr>
        <w:t>.-</w:t>
      </w:r>
    </w:p>
    <w:p w:rsidR="005B2C90" w:rsidRDefault="005B2C90" w:rsidP="005B2C90">
      <w:pPr>
        <w:jc w:val="both"/>
        <w:rPr>
          <w:rFonts w:cs="Arial"/>
          <w:szCs w:val="24"/>
          <w:lang w:val="es-AR" w:eastAsia="es-ES"/>
        </w:rPr>
      </w:pPr>
    </w:p>
    <w:p w:rsidR="005B2C90" w:rsidRDefault="005B2C90" w:rsidP="005B2C90">
      <w:pPr>
        <w:jc w:val="both"/>
        <w:rPr>
          <w:rFonts w:cs="Arial"/>
          <w:szCs w:val="24"/>
          <w:lang w:val="es-AR" w:eastAsia="es-ES"/>
        </w:rPr>
      </w:pPr>
    </w:p>
    <w:p w:rsidR="005B2C90" w:rsidRDefault="005B2C90" w:rsidP="005B2C90">
      <w:pPr>
        <w:jc w:val="both"/>
        <w:rPr>
          <w:rFonts w:cs="Arial"/>
          <w:szCs w:val="24"/>
          <w:lang w:val="es-AR" w:eastAsia="es-ES"/>
        </w:rPr>
      </w:pPr>
    </w:p>
    <w:p w:rsidR="005B2C90" w:rsidRPr="005B2C90" w:rsidRDefault="005B2C90" w:rsidP="005B2C90">
      <w:pPr>
        <w:jc w:val="both"/>
        <w:rPr>
          <w:rFonts w:cs="Arial"/>
          <w:b/>
          <w:szCs w:val="24"/>
          <w:lang w:val="es-AR" w:eastAsia="es-ES"/>
        </w:rPr>
      </w:pPr>
      <w:r w:rsidRPr="005B2C90">
        <w:rPr>
          <w:rFonts w:cs="Arial"/>
          <w:b/>
          <w:szCs w:val="24"/>
          <w:lang w:val="es-AR" w:eastAsia="es-ES"/>
        </w:rPr>
        <w:lastRenderedPageBreak/>
        <w:t>CDCIC-082/17</w:t>
      </w:r>
    </w:p>
    <w:p w:rsidR="005B2C90" w:rsidRPr="005B2C90" w:rsidRDefault="005B2C90" w:rsidP="005B2C90">
      <w:pPr>
        <w:jc w:val="both"/>
        <w:rPr>
          <w:rFonts w:cs="Arial"/>
          <w:szCs w:val="24"/>
          <w:lang w:val="es-AR" w:eastAsia="es-ES"/>
        </w:rPr>
      </w:pPr>
    </w:p>
    <w:p w:rsidR="005B2C90" w:rsidRPr="005B2C90" w:rsidRDefault="005B2C90" w:rsidP="005B2C90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>
        <w:rPr>
          <w:rFonts w:cs="Arial"/>
          <w:b/>
          <w:szCs w:val="24"/>
          <w:lang w:val="es-ES" w:eastAsia="es-ES"/>
        </w:rPr>
        <w:t>Art. 5</w:t>
      </w:r>
      <w:r w:rsidRPr="005B2C90">
        <w:rPr>
          <w:rFonts w:cs="Arial"/>
          <w:b/>
          <w:szCs w:val="24"/>
          <w:lang w:val="es-ES" w:eastAsia="es-ES"/>
        </w:rPr>
        <w:sym w:font="Symbol" w:char="F0B0"/>
      </w:r>
      <w:r w:rsidRPr="005B2C90">
        <w:rPr>
          <w:rFonts w:cs="Arial"/>
          <w:b/>
          <w:szCs w:val="24"/>
          <w:lang w:val="es-ES" w:eastAsia="es-ES"/>
        </w:rPr>
        <w:t>)</w:t>
      </w:r>
      <w:r w:rsidRPr="005B2C90">
        <w:rPr>
          <w:rFonts w:cs="Arial"/>
          <w:szCs w:val="24"/>
          <w:lang w:val="es-ES" w:eastAsia="es-ES"/>
        </w:rPr>
        <w:t xml:space="preserve">.- </w:t>
      </w:r>
      <w:r w:rsidRPr="005B2C90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B2C90" w:rsidRPr="005B2C90" w:rsidRDefault="005B2C90" w:rsidP="005B2C90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005651" w:rsidRPr="005A64F5" w:rsidRDefault="00005651" w:rsidP="005B2C90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005651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5651"/>
    <w:rsid w:val="000421FB"/>
    <w:rsid w:val="000648F5"/>
    <w:rsid w:val="00091FC1"/>
    <w:rsid w:val="000A2F05"/>
    <w:rsid w:val="000A7325"/>
    <w:rsid w:val="000B407D"/>
    <w:rsid w:val="000D5D0D"/>
    <w:rsid w:val="00156BCD"/>
    <w:rsid w:val="00163CBF"/>
    <w:rsid w:val="0017167C"/>
    <w:rsid w:val="001D7B81"/>
    <w:rsid w:val="001E0456"/>
    <w:rsid w:val="00210D53"/>
    <w:rsid w:val="00232ACB"/>
    <w:rsid w:val="00240D50"/>
    <w:rsid w:val="00241614"/>
    <w:rsid w:val="00262A3F"/>
    <w:rsid w:val="002A03F5"/>
    <w:rsid w:val="002B2B21"/>
    <w:rsid w:val="002C06AA"/>
    <w:rsid w:val="0030283F"/>
    <w:rsid w:val="00355090"/>
    <w:rsid w:val="00362D86"/>
    <w:rsid w:val="00364681"/>
    <w:rsid w:val="00365299"/>
    <w:rsid w:val="003E1CA3"/>
    <w:rsid w:val="004068C2"/>
    <w:rsid w:val="00410C44"/>
    <w:rsid w:val="00431C56"/>
    <w:rsid w:val="00434EAF"/>
    <w:rsid w:val="00445155"/>
    <w:rsid w:val="00453676"/>
    <w:rsid w:val="004743D1"/>
    <w:rsid w:val="0048154E"/>
    <w:rsid w:val="004E158A"/>
    <w:rsid w:val="00543EA0"/>
    <w:rsid w:val="005B2C90"/>
    <w:rsid w:val="005B387F"/>
    <w:rsid w:val="005D3EC9"/>
    <w:rsid w:val="005D6C25"/>
    <w:rsid w:val="005F4A7F"/>
    <w:rsid w:val="00631AAC"/>
    <w:rsid w:val="00635880"/>
    <w:rsid w:val="00672E63"/>
    <w:rsid w:val="00684C04"/>
    <w:rsid w:val="006A1FAD"/>
    <w:rsid w:val="006F2064"/>
    <w:rsid w:val="007029FE"/>
    <w:rsid w:val="00705CFD"/>
    <w:rsid w:val="00745784"/>
    <w:rsid w:val="00787A5D"/>
    <w:rsid w:val="007B12C8"/>
    <w:rsid w:val="007B4366"/>
    <w:rsid w:val="007E575F"/>
    <w:rsid w:val="008210F1"/>
    <w:rsid w:val="00866653"/>
    <w:rsid w:val="00870B31"/>
    <w:rsid w:val="00893AEE"/>
    <w:rsid w:val="009200E5"/>
    <w:rsid w:val="0092242E"/>
    <w:rsid w:val="00941C37"/>
    <w:rsid w:val="009541A6"/>
    <w:rsid w:val="00995139"/>
    <w:rsid w:val="009B14BA"/>
    <w:rsid w:val="009E27E6"/>
    <w:rsid w:val="009F6921"/>
    <w:rsid w:val="00A11D6B"/>
    <w:rsid w:val="00AD215D"/>
    <w:rsid w:val="00B06682"/>
    <w:rsid w:val="00B331CF"/>
    <w:rsid w:val="00B36B57"/>
    <w:rsid w:val="00B465F1"/>
    <w:rsid w:val="00B55573"/>
    <w:rsid w:val="00B65990"/>
    <w:rsid w:val="00B76E51"/>
    <w:rsid w:val="00B77C5F"/>
    <w:rsid w:val="00B85868"/>
    <w:rsid w:val="00B868F4"/>
    <w:rsid w:val="00BF46E0"/>
    <w:rsid w:val="00BF5733"/>
    <w:rsid w:val="00C130E9"/>
    <w:rsid w:val="00C74774"/>
    <w:rsid w:val="00CF2382"/>
    <w:rsid w:val="00D437E7"/>
    <w:rsid w:val="00D47C31"/>
    <w:rsid w:val="00D500FE"/>
    <w:rsid w:val="00D73724"/>
    <w:rsid w:val="00D868DB"/>
    <w:rsid w:val="00D936D1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D148D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2017-04-24T16:55:00Z</cp:lastPrinted>
  <dcterms:created xsi:type="dcterms:W3CDTF">2025-07-06T18:41:00Z</dcterms:created>
  <dcterms:modified xsi:type="dcterms:W3CDTF">2025-07-06T18:41:00Z</dcterms:modified>
</cp:coreProperties>
</file>